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A31DBF">
        <w:rPr>
          <w:rFonts w:ascii="Cambria" w:eastAsiaTheme="minorEastAsia" w:hAnsi="Cambria" w:cs="Arial" w:hint="eastAsia"/>
          <w:bCs/>
          <w:sz w:val="24"/>
          <w:szCs w:val="24"/>
          <w:lang w:val="en-US" w:eastAsia="zh-CN"/>
        </w:rPr>
        <w:t xml:space="preserve"> Meeting #84Bis</w:t>
      </w:r>
      <w:bookmarkStart w:id="1" w:name="_GoBack"/>
      <w:bookmarkEnd w:id="1"/>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Pr="009051F2">
        <w:rPr>
          <w:rFonts w:ascii="Cambria" w:eastAsiaTheme="minorEastAsia" w:hAnsi="Cambria" w:cs="Arial" w:hint="eastAsia"/>
          <w:bCs/>
          <w:sz w:val="24"/>
          <w:szCs w:val="24"/>
          <w:lang w:eastAsia="zh-CN"/>
        </w:rPr>
        <w:t>17</w:t>
      </w:r>
      <w:r w:rsidR="009051F2">
        <w:rPr>
          <w:rFonts w:ascii="Cambria" w:eastAsiaTheme="minorEastAsia" w:hAnsi="Cambria" w:cs="Arial" w:hint="eastAsia"/>
          <w:bCs/>
          <w:sz w:val="24"/>
          <w:szCs w:val="24"/>
          <w:lang w:eastAsia="zh-CN"/>
        </w:rPr>
        <w:t>11030</w:t>
      </w:r>
    </w:p>
    <w:p w:rsidR="00A35C52" w:rsidRDefault="00A35C52" w:rsidP="00A35C52">
      <w:pPr>
        <w:pStyle w:val="Footer"/>
        <w:tabs>
          <w:tab w:val="left" w:pos="7815"/>
        </w:tabs>
        <w:jc w:val="left"/>
        <w:rPr>
          <w:rFonts w:ascii="Cambria" w:eastAsia="宋体" w:hAnsi="Cambria" w:cs="Arial"/>
          <w:bCs/>
          <w:i w:val="0"/>
          <w:sz w:val="24"/>
          <w:szCs w:val="24"/>
          <w:lang w:val="en-US" w:eastAsia="zh-CN"/>
        </w:rPr>
      </w:pPr>
      <w:r w:rsidRPr="0087652E">
        <w:rPr>
          <w:rFonts w:ascii="Cambria" w:eastAsia="宋体" w:hAnsi="Cambria" w:cs="Arial"/>
          <w:bCs/>
          <w:i w:val="0"/>
          <w:sz w:val="24"/>
          <w:szCs w:val="24"/>
          <w:lang w:val="en-US" w:eastAsia="zh-CN"/>
        </w:rPr>
        <w:t>Dubrovnik , Croatia, 9</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13</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Oct,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915F4">
        <w:rPr>
          <w:rFonts w:ascii="Cambria" w:eastAsiaTheme="minorEastAsia" w:hAnsi="Cambria" w:cs="Arial" w:hint="eastAsia"/>
          <w:b/>
          <w:sz w:val="24"/>
          <w:szCs w:val="24"/>
          <w:lang w:val="en-US" w:eastAsia="zh-CN"/>
        </w:rPr>
        <w:t>9.7.14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915F4" w:rsidRPr="000915F4">
        <w:rPr>
          <w:rFonts w:ascii="Cambria" w:eastAsiaTheme="minorEastAsia" w:hAnsi="Cambria" w:cs="Arial"/>
          <w:b/>
          <w:bCs/>
          <w:sz w:val="24"/>
          <w:szCs w:val="24"/>
          <w:lang w:val="en-US" w:eastAsia="zh-CN"/>
        </w:rPr>
        <w:t xml:space="preserve">Further </w:t>
      </w:r>
      <w:bookmarkStart w:id="2" w:name="OLE_LINK92"/>
      <w:bookmarkStart w:id="3" w:name="OLE_LINK93"/>
      <w:r w:rsidR="000915F4" w:rsidRPr="000915F4">
        <w:rPr>
          <w:rFonts w:ascii="Cambria" w:eastAsiaTheme="minorEastAsia" w:hAnsi="Cambria" w:cs="Arial"/>
          <w:b/>
          <w:bCs/>
          <w:sz w:val="24"/>
          <w:szCs w:val="24"/>
          <w:lang w:val="en-US" w:eastAsia="zh-CN"/>
        </w:rPr>
        <w:t>Discussion on Baseband Capability Signaling</w:t>
      </w:r>
      <w:bookmarkEnd w:id="2"/>
      <w:bookmarkEnd w:id="3"/>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0B4523"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w:t>
      </w:r>
      <w:r w:rsidR="00E346C8">
        <w:rPr>
          <w:rFonts w:ascii="Calibri" w:eastAsia="宋体" w:hAnsi="Calibri" w:cs="Arial" w:hint="eastAsia"/>
          <w:lang w:val="en-US" w:eastAsia="zh-CN"/>
        </w:rPr>
        <w:t>2</w:t>
      </w:r>
      <w:r>
        <w:rPr>
          <w:rFonts w:ascii="Calibri" w:eastAsia="宋体" w:hAnsi="Calibri" w:cs="Arial" w:hint="eastAsia"/>
          <w:lang w:val="en-US" w:eastAsia="zh-CN"/>
        </w:rPr>
        <w:t xml:space="preserve"> #</w:t>
      </w:r>
      <w:r w:rsidR="00E346C8">
        <w:rPr>
          <w:rFonts w:ascii="Calibri" w:eastAsia="宋体" w:hAnsi="Calibri" w:cs="Arial" w:hint="eastAsia"/>
          <w:lang w:val="en-US" w:eastAsia="zh-CN"/>
        </w:rPr>
        <w:t>99</w:t>
      </w:r>
      <w:r>
        <w:rPr>
          <w:rFonts w:ascii="Calibri" w:eastAsia="宋体" w:hAnsi="Calibri" w:cs="Arial" w:hint="eastAsia"/>
          <w:lang w:val="en-US" w:eastAsia="zh-CN"/>
        </w:rPr>
        <w:t xml:space="preserve"> meeting, </w:t>
      </w:r>
      <w:bookmarkStart w:id="4" w:name="OLE_LINK40"/>
      <w:bookmarkStart w:id="5" w:name="OLE_LINK41"/>
      <w:r w:rsidR="00E346C8">
        <w:rPr>
          <w:rFonts w:ascii="Calibri" w:eastAsia="宋体" w:hAnsi="Calibri" w:cs="Arial" w:hint="eastAsia"/>
          <w:lang w:val="en-US" w:eastAsia="zh-CN"/>
        </w:rPr>
        <w:t>RAN2 has discussed to introduce baseband capability signaling</w:t>
      </w:r>
      <w:r w:rsidR="00EC0666">
        <w:rPr>
          <w:rFonts w:ascii="Calibri" w:eastAsia="宋体" w:hAnsi="Calibri" w:cs="Arial" w:hint="eastAsia"/>
          <w:lang w:val="en-US" w:eastAsia="zh-CN"/>
        </w:rPr>
        <w:t xml:space="preserve"> [1]</w:t>
      </w:r>
      <w:r w:rsidR="00E346C8">
        <w:rPr>
          <w:rFonts w:ascii="Calibri" w:eastAsia="宋体" w:hAnsi="Calibri" w:cs="Arial" w:hint="eastAsia"/>
          <w:lang w:val="en-US" w:eastAsia="zh-CN"/>
        </w:rPr>
        <w:t>, and send LS to RAN4 [</w:t>
      </w:r>
      <w:r w:rsidR="00EC0666">
        <w:rPr>
          <w:rFonts w:ascii="Calibri" w:eastAsia="宋体" w:hAnsi="Calibri" w:cs="Arial" w:hint="eastAsia"/>
          <w:lang w:val="en-US" w:eastAsia="zh-CN"/>
        </w:rPr>
        <w:t>2</w:t>
      </w:r>
      <w:r w:rsidR="00E346C8">
        <w:rPr>
          <w:rFonts w:ascii="Calibri" w:eastAsia="宋体" w:hAnsi="Calibri" w:cs="Arial" w:hint="eastAsia"/>
          <w:lang w:val="en-US" w:eastAsia="zh-CN"/>
        </w:rPr>
        <w:t xml:space="preserve">]. In </w:t>
      </w:r>
      <w:proofErr w:type="gramStart"/>
      <w:r w:rsidR="00E346C8">
        <w:rPr>
          <w:rFonts w:ascii="Calibri" w:eastAsia="宋体" w:hAnsi="Calibri" w:cs="Arial" w:hint="eastAsia"/>
          <w:lang w:val="en-US" w:eastAsia="zh-CN"/>
        </w:rPr>
        <w:t>this</w:t>
      </w:r>
      <w:proofErr w:type="gramEnd"/>
      <w:r w:rsidR="00E346C8">
        <w:rPr>
          <w:rFonts w:ascii="Calibri" w:eastAsia="宋体" w:hAnsi="Calibri" w:cs="Arial" w:hint="eastAsia"/>
          <w:lang w:val="en-US" w:eastAsia="zh-CN"/>
        </w:rPr>
        <w:t xml:space="preserve"> LS, the following agreement is provided: </w:t>
      </w:r>
      <w:r w:rsidR="0070391C">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E346C8" w:rsidRPr="00E346C8" w:rsidRDefault="00E346C8" w:rsidP="00E346C8">
            <w:pPr>
              <w:spacing w:before="60" w:after="0"/>
              <w:rPr>
                <w:rFonts w:asciiTheme="minorHAnsi" w:hAnsiTheme="minorHAnsi" w:cs="Arial"/>
                <w:i/>
                <w:sz w:val="18"/>
                <w:szCs w:val="18"/>
              </w:rPr>
            </w:pPr>
            <w:bookmarkStart w:id="6" w:name="OLE_LINK24"/>
            <w:bookmarkStart w:id="7" w:name="OLE_LINK25"/>
            <w:bookmarkStart w:id="8" w:name="OLE_LINK26"/>
            <w:bookmarkStart w:id="9" w:name="OLE_LINK27"/>
            <w:r w:rsidRPr="00E346C8">
              <w:rPr>
                <w:rFonts w:asciiTheme="minorHAnsi" w:hAnsiTheme="minorHAnsi" w:cs="Arial"/>
                <w:i/>
                <w:sz w:val="18"/>
                <w:szCs w:val="18"/>
              </w:rPr>
              <w:t>Agreements</w:t>
            </w:r>
          </w:p>
          <w:p w:rsidR="0070391C" w:rsidRPr="00E346C8" w:rsidRDefault="00E346C8" w:rsidP="007124D1">
            <w:pPr>
              <w:pStyle w:val="ListParagraph"/>
              <w:numPr>
                <w:ilvl w:val="0"/>
                <w:numId w:val="40"/>
              </w:numPr>
              <w:spacing w:before="60" w:after="120"/>
              <w:ind w:firstLineChars="0"/>
              <w:rPr>
                <w:rFonts w:asciiTheme="minorHAnsi" w:eastAsiaTheme="minorEastAsia" w:hAnsiTheme="minorHAnsi" w:cs="Arial"/>
                <w:b/>
                <w:i/>
                <w:sz w:val="18"/>
                <w:szCs w:val="18"/>
              </w:rPr>
            </w:pPr>
            <w:r w:rsidRPr="00E346C8">
              <w:rPr>
                <w:rFonts w:asciiTheme="minorHAnsi" w:hAnsiTheme="minorHAnsi" w:cs="Arial"/>
                <w:i/>
                <w:sz w:val="18"/>
                <w:szCs w:val="18"/>
              </w:rPr>
              <w:t>RAN2 will define a solution based where the baseband capabilities are extracted from the BC structure and convey the baseband capabilities in a separate table. We intend to avoid providing fallback combinations and duplication of combinations.</w:t>
            </w:r>
          </w:p>
        </w:tc>
      </w:tr>
    </w:tbl>
    <w:bookmarkEnd w:id="6"/>
    <w:bookmarkEnd w:id="7"/>
    <w:bookmarkEnd w:id="8"/>
    <w:bookmarkEnd w:id="9"/>
    <w:p w:rsidR="00FD7EBA" w:rsidRDefault="00E346C8" w:rsidP="00E346C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W</w:t>
      </w:r>
      <w:r>
        <w:rPr>
          <w:rFonts w:ascii="Calibri" w:eastAsia="宋体" w:hAnsi="Calibri" w:cs="Arial" w:hint="eastAsia"/>
          <w:lang w:val="en-US" w:eastAsia="zh-CN"/>
        </w:rPr>
        <w:t xml:space="preserve">hile the following question is proposed to RAN4: </w:t>
      </w:r>
    </w:p>
    <w:tbl>
      <w:tblPr>
        <w:tblStyle w:val="TableGrid"/>
        <w:tblW w:w="0" w:type="auto"/>
        <w:tblInd w:w="566" w:type="dxa"/>
        <w:tblLook w:val="04A0" w:firstRow="1" w:lastRow="0" w:firstColumn="1" w:lastColumn="0" w:noHBand="0" w:noVBand="1"/>
      </w:tblPr>
      <w:tblGrid>
        <w:gridCol w:w="8756"/>
      </w:tblGrid>
      <w:tr w:rsidR="00E346C8" w:rsidRPr="00547BD0" w:rsidTr="00C24000">
        <w:tc>
          <w:tcPr>
            <w:tcW w:w="8756" w:type="dxa"/>
          </w:tcPr>
          <w:p w:rsidR="00E346C8" w:rsidRPr="00E346C8" w:rsidRDefault="00E346C8" w:rsidP="00E346C8">
            <w:pPr>
              <w:spacing w:before="60" w:after="0"/>
              <w:rPr>
                <w:rFonts w:asciiTheme="minorHAnsi" w:hAnsiTheme="minorHAnsi" w:cs="Arial"/>
                <w:b/>
                <w:i/>
                <w:sz w:val="18"/>
                <w:szCs w:val="18"/>
              </w:rPr>
            </w:pPr>
            <w:r w:rsidRPr="00E346C8">
              <w:rPr>
                <w:rFonts w:asciiTheme="minorHAnsi" w:hAnsiTheme="minorHAnsi" w:cs="Arial"/>
                <w:b/>
                <w:i/>
                <w:sz w:val="18"/>
                <w:szCs w:val="18"/>
              </w:rPr>
              <w:t>To RAN4.</w:t>
            </w:r>
          </w:p>
          <w:p w:rsidR="00E346C8" w:rsidRPr="00E346C8" w:rsidRDefault="00E346C8" w:rsidP="00E346C8">
            <w:pPr>
              <w:spacing w:before="60"/>
              <w:rPr>
                <w:rFonts w:asciiTheme="minorHAnsi" w:eastAsiaTheme="minorEastAsia" w:hAnsiTheme="minorHAnsi" w:cs="Arial"/>
                <w:b/>
                <w:i/>
                <w:sz w:val="18"/>
                <w:szCs w:val="18"/>
              </w:rPr>
            </w:pPr>
            <w:r w:rsidRPr="00E346C8">
              <w:rPr>
                <w:rFonts w:asciiTheme="minorHAnsi" w:hAnsiTheme="minorHAnsi" w:cs="Arial"/>
                <w:b/>
                <w:i/>
                <w:sz w:val="18"/>
                <w:szCs w:val="18"/>
              </w:rPr>
              <w:t xml:space="preserve">ACTION: </w:t>
            </w:r>
            <w:r w:rsidRPr="00E346C8">
              <w:rPr>
                <w:rFonts w:asciiTheme="minorHAnsi" w:hAnsiTheme="minorHAnsi" w:cs="Arial"/>
                <w:i/>
                <w:sz w:val="18"/>
                <w:szCs w:val="18"/>
              </w:rPr>
              <w:t>RAN2 respectfully asks RAN4 to take into account the above RAN2 agreements and to provide feedback if there is any concern on the agreed solution direction. RAN2 also respectfully ask RAN4 to provide which NR capabilities can be considered as baseband capabilities after NR UE capabilities are defined.</w:t>
            </w:r>
          </w:p>
        </w:tc>
      </w:tr>
    </w:tbl>
    <w:p w:rsidR="00D569B3" w:rsidRDefault="00E346C8"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two examples in RAN2 discussion have been listed as potential solution, which has been </w:t>
      </w:r>
      <w:r>
        <w:rPr>
          <w:rFonts w:ascii="Calibri" w:eastAsia="宋体" w:hAnsi="Calibri" w:cs="Arial"/>
          <w:lang w:val="en-US" w:eastAsia="zh-CN"/>
        </w:rPr>
        <w:t>captured</w:t>
      </w:r>
      <w:r>
        <w:rPr>
          <w:rFonts w:ascii="Calibri" w:eastAsia="宋体" w:hAnsi="Calibri" w:cs="Arial" w:hint="eastAsia"/>
          <w:lang w:val="en-US" w:eastAsia="zh-CN"/>
        </w:rPr>
        <w:t xml:space="preserve"> in the </w:t>
      </w:r>
      <w:r w:rsidR="00983C3A">
        <w:rPr>
          <w:rFonts w:ascii="Calibri" w:eastAsia="宋体" w:hAnsi="Calibri" w:cs="Arial" w:hint="eastAsia"/>
          <w:lang w:val="en-US" w:eastAsia="zh-CN"/>
        </w:rPr>
        <w:t xml:space="preserve">following </w:t>
      </w:r>
      <w:r w:rsidR="00983C3A">
        <w:rPr>
          <w:rFonts w:ascii="Calibri" w:eastAsia="宋体" w:hAnsi="Calibri" w:cs="Arial"/>
          <w:lang w:val="en-US" w:eastAsia="zh-CN"/>
        </w:rPr>
        <w:t>discussion</w:t>
      </w:r>
      <w:r>
        <w:rPr>
          <w:rFonts w:ascii="Calibri" w:eastAsia="宋体" w:hAnsi="Calibri" w:cs="Arial" w:hint="eastAsia"/>
          <w:lang w:val="en-US" w:eastAsia="zh-CN"/>
        </w:rPr>
        <w:t xml:space="preserve"> part in this contribution. </w:t>
      </w:r>
    </w:p>
    <w:p w:rsidR="00E53FE9" w:rsidRDefault="00D860C2"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NR#3 discussion, the </w:t>
      </w:r>
      <w:r>
        <w:rPr>
          <w:rFonts w:ascii="Calibri" w:eastAsia="宋体" w:hAnsi="Calibri" w:cs="Arial"/>
          <w:lang w:val="en-US" w:eastAsia="zh-CN"/>
        </w:rPr>
        <w:t>following</w:t>
      </w:r>
      <w:r>
        <w:rPr>
          <w:rFonts w:ascii="Calibri" w:eastAsia="宋体" w:hAnsi="Calibri" w:cs="Arial" w:hint="eastAsia"/>
          <w:lang w:val="en-US" w:eastAsia="zh-CN"/>
        </w:rPr>
        <w:t xml:space="preserve"> WF has been approved</w:t>
      </w:r>
      <w:r w:rsidR="00D569B3">
        <w:rPr>
          <w:rFonts w:ascii="Calibri" w:eastAsia="宋体" w:hAnsi="Calibri" w:cs="Arial" w:hint="eastAsia"/>
          <w:lang w:val="en-US" w:eastAsia="zh-CN"/>
        </w:rPr>
        <w:t xml:space="preserve"> [6]</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D569B3" w:rsidRPr="00547BD0" w:rsidTr="005E2959">
        <w:tc>
          <w:tcPr>
            <w:tcW w:w="8756" w:type="dxa"/>
          </w:tcPr>
          <w:p w:rsidR="00D569B3" w:rsidRPr="00D569B3" w:rsidRDefault="00D569B3" w:rsidP="00D569B3">
            <w:pPr>
              <w:pStyle w:val="ListParagraph"/>
              <w:numPr>
                <w:ilvl w:val="0"/>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RAN2 solutions direction in which “baseband capabilities are extracted from the BC structure and the baseband capabilities are convey in a separate table” is feasible and recommended from RAN4 perspective</w:t>
            </w:r>
          </w:p>
          <w:p w:rsidR="00D569B3" w:rsidRPr="00D569B3" w:rsidRDefault="00D569B3" w:rsidP="00D569B3">
            <w:pPr>
              <w:pStyle w:val="ListParagraph"/>
              <w:numPr>
                <w:ilvl w:val="0"/>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At least the following factors have impact on the UE baseband complexity and should be considered as a part of baseband capabilities signalling:</w:t>
            </w:r>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Number of supported CCs</w:t>
            </w:r>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BW per each supported CC</w:t>
            </w:r>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Number of MIMO layers per each CC</w:t>
            </w:r>
          </w:p>
          <w:p w:rsidR="00D569B3" w:rsidRPr="00D569B3" w:rsidRDefault="00D569B3" w:rsidP="00D569B3">
            <w:pPr>
              <w:pStyle w:val="ListParagraph"/>
              <w:numPr>
                <w:ilvl w:val="0"/>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Open issues for further discussion in RAN4 #84bis</w:t>
            </w:r>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List of NR UE baseband capabilities to be included in the Baseband capability signalling</w:t>
            </w:r>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bookmarkStart w:id="10" w:name="OLE_LINK94"/>
            <w:r w:rsidRPr="00D569B3">
              <w:rPr>
                <w:rFonts w:asciiTheme="minorHAnsi" w:hAnsiTheme="minorHAnsi" w:cs="Arial"/>
                <w:i/>
                <w:sz w:val="18"/>
                <w:szCs w:val="18"/>
              </w:rPr>
              <w:t>Feasibility of having MIMO layers reporting extracted from BC structure</w:t>
            </w:r>
            <w:bookmarkEnd w:id="10"/>
          </w:p>
          <w:p w:rsidR="00D569B3" w:rsidRPr="00D569B3" w:rsidRDefault="00D569B3" w:rsidP="00D569B3">
            <w:pPr>
              <w:pStyle w:val="ListParagraph"/>
              <w:numPr>
                <w:ilvl w:val="1"/>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Analysis of pros/cons of Example 1 and 2 in RAN2 LS</w:t>
            </w:r>
          </w:p>
          <w:p w:rsidR="00D569B3" w:rsidRPr="00D569B3" w:rsidRDefault="00D569B3" w:rsidP="00D569B3">
            <w:pPr>
              <w:pStyle w:val="ListParagraph"/>
              <w:numPr>
                <w:ilvl w:val="2"/>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Details of UE baseband capabilities reporting structure based on Example 1 or 2.</w:t>
            </w:r>
          </w:p>
          <w:p w:rsidR="00D569B3" w:rsidRPr="00D569B3" w:rsidRDefault="00D569B3" w:rsidP="00D569B3">
            <w:pPr>
              <w:pStyle w:val="ListParagraph"/>
              <w:numPr>
                <w:ilvl w:val="2"/>
                <w:numId w:val="42"/>
              </w:numPr>
              <w:spacing w:before="60"/>
              <w:ind w:firstLineChars="0"/>
              <w:rPr>
                <w:rFonts w:asciiTheme="minorHAnsi" w:hAnsiTheme="minorHAnsi" w:cs="Arial"/>
                <w:i/>
                <w:sz w:val="18"/>
                <w:szCs w:val="18"/>
              </w:rPr>
            </w:pPr>
            <w:r w:rsidRPr="00D569B3">
              <w:rPr>
                <w:rFonts w:asciiTheme="minorHAnsi" w:hAnsiTheme="minorHAnsi" w:cs="Arial"/>
                <w:i/>
                <w:sz w:val="18"/>
                <w:szCs w:val="18"/>
              </w:rPr>
              <w:t>Other examples are not precluded</w:t>
            </w:r>
          </w:p>
          <w:p w:rsidR="00D569B3" w:rsidRPr="00D569B3" w:rsidRDefault="00D569B3" w:rsidP="00D569B3">
            <w:pPr>
              <w:pStyle w:val="ListParagraph"/>
              <w:numPr>
                <w:ilvl w:val="1"/>
                <w:numId w:val="42"/>
              </w:numPr>
              <w:spacing w:before="60" w:after="120"/>
              <w:ind w:firstLineChars="0"/>
              <w:rPr>
                <w:rFonts w:asciiTheme="minorHAnsi" w:eastAsiaTheme="minorEastAsia" w:hAnsiTheme="minorHAnsi" w:cs="Arial"/>
                <w:b/>
                <w:i/>
                <w:sz w:val="18"/>
                <w:szCs w:val="18"/>
              </w:rPr>
            </w:pPr>
            <w:r w:rsidRPr="00D569B3">
              <w:rPr>
                <w:rFonts w:asciiTheme="minorHAnsi" w:hAnsiTheme="minorHAnsi" w:cs="Arial"/>
                <w:i/>
                <w:sz w:val="18"/>
                <w:szCs w:val="18"/>
              </w:rPr>
              <w:t>Whether similar signalling approach is applicable for LTE baseband capabilities</w:t>
            </w:r>
          </w:p>
        </w:tc>
      </w:tr>
    </w:tbl>
    <w:p w:rsidR="00D860C2" w:rsidRPr="00D569B3" w:rsidRDefault="00D860C2" w:rsidP="000B4523">
      <w:pPr>
        <w:spacing w:afterLines="50" w:after="120"/>
        <w:jc w:val="both"/>
        <w:rPr>
          <w:rFonts w:ascii="Calibri" w:eastAsia="宋体" w:hAnsi="Calibri" w:cs="Arial"/>
          <w:lang w:val="en-US" w:eastAsia="zh-CN"/>
        </w:rPr>
      </w:pPr>
    </w:p>
    <w:p w:rsidR="000B4523" w:rsidRPr="0081468E" w:rsidRDefault="00E53FE9"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D569B3">
        <w:rPr>
          <w:rFonts w:ascii="Calibri" w:eastAsia="宋体" w:hAnsi="Calibri" w:cs="Arial" w:hint="eastAsia"/>
          <w:lang w:val="en-US" w:eastAsia="zh-CN"/>
        </w:rPr>
        <w:t>previous</w:t>
      </w:r>
      <w:r>
        <w:rPr>
          <w:rFonts w:ascii="Calibri" w:eastAsia="宋体" w:hAnsi="Calibri" w:cs="Arial" w:hint="eastAsia"/>
          <w:lang w:val="en-US" w:eastAsia="zh-CN"/>
        </w:rPr>
        <w:t xml:space="preserve"> meeting, we present our views on </w:t>
      </w:r>
      <w:r w:rsidR="00D569B3">
        <w:rPr>
          <w:rFonts w:ascii="Calibri" w:eastAsia="宋体" w:hAnsi="Calibri" w:cs="Arial" w:hint="eastAsia"/>
          <w:lang w:val="en-US" w:eastAsia="zh-CN"/>
        </w:rPr>
        <w:t xml:space="preserve">related issues </w:t>
      </w:r>
      <w:r>
        <w:rPr>
          <w:rFonts w:ascii="Calibri" w:eastAsia="宋体" w:hAnsi="Calibri" w:cs="Arial" w:hint="eastAsia"/>
          <w:lang w:val="en-US" w:eastAsia="zh-CN"/>
        </w:rPr>
        <w:t>[3]</w:t>
      </w:r>
      <w:r w:rsidR="00D569B3">
        <w:rPr>
          <w:rFonts w:ascii="Calibri" w:eastAsia="宋体" w:hAnsi="Calibri" w:cs="Arial" w:hint="eastAsia"/>
          <w:lang w:val="en-US" w:eastAsia="zh-CN"/>
        </w:rPr>
        <w:t>[5]</w:t>
      </w:r>
      <w:r>
        <w:rPr>
          <w:rFonts w:ascii="Calibri" w:eastAsia="宋体" w:hAnsi="Calibri" w:cs="Arial" w:hint="eastAsia"/>
          <w:lang w:val="en-US" w:eastAsia="zh-CN"/>
        </w:rPr>
        <w:t xml:space="preserve">, and </w:t>
      </w:r>
      <w:r w:rsidR="00BD597B">
        <w:rPr>
          <w:rFonts w:ascii="Calibri" w:eastAsia="宋体" w:hAnsi="Calibri" w:cs="Arial" w:hint="eastAsia"/>
          <w:lang w:val="en-US" w:eastAsia="zh-CN"/>
        </w:rPr>
        <w:t xml:space="preserve">In this paper, </w:t>
      </w:r>
      <w:bookmarkEnd w:id="4"/>
      <w:bookmarkEnd w:id="5"/>
      <w:r w:rsidR="00C91E5B">
        <w:rPr>
          <w:rFonts w:ascii="Calibri" w:eastAsia="宋体" w:hAnsi="Calibri" w:cs="Arial" w:hint="eastAsia"/>
          <w:lang w:val="en-US" w:eastAsia="zh-CN"/>
        </w:rPr>
        <w:t xml:space="preserve">we would like to provide our </w:t>
      </w:r>
      <w:r w:rsidR="00BD597B">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sidR="00BD597B">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w:t>
      </w:r>
      <w:r w:rsidR="00E346C8">
        <w:rPr>
          <w:rFonts w:ascii="Calibri" w:eastAsia="宋体" w:hAnsi="Calibri" w:cs="Arial" w:hint="eastAsia"/>
          <w:lang w:val="en-US" w:eastAsia="zh-CN"/>
        </w:rPr>
        <w:t>baseband capability signaling design</w:t>
      </w:r>
      <w:r>
        <w:rPr>
          <w:rFonts w:ascii="Calibri" w:eastAsia="宋体" w:hAnsi="Calibri" w:cs="Arial" w:hint="eastAsia"/>
          <w:lang w:val="en-US" w:eastAsia="zh-CN"/>
        </w:rPr>
        <w:t>, based on additional input from RAN2</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E53FE9" w:rsidRDefault="007907BF" w:rsidP="00CF5D0F">
      <w:pPr>
        <w:spacing w:after="0"/>
        <w:jc w:val="both"/>
        <w:rPr>
          <w:rFonts w:eastAsiaTheme="minorEastAsia"/>
          <w:lang w:val="en-US" w:eastAsia="zh-CN"/>
        </w:rPr>
      </w:pPr>
    </w:p>
    <w:p w:rsidR="007124D1" w:rsidRPr="00800318" w:rsidRDefault="007124D1" w:rsidP="007124D1">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Discussion</w:t>
      </w:r>
    </w:p>
    <w:p w:rsidR="00BB65C9" w:rsidRDefault="00BB65C9" w:rsidP="007124D1">
      <w:pPr>
        <w:pStyle w:val="Heading4"/>
        <w:rPr>
          <w:rFonts w:eastAsiaTheme="minorEastAsia"/>
          <w:lang w:val="en-US" w:eastAsia="zh-CN"/>
        </w:rPr>
      </w:pPr>
      <w:r>
        <w:rPr>
          <w:rFonts w:eastAsiaTheme="minorEastAsia" w:hint="eastAsia"/>
          <w:lang w:val="en-US" w:eastAsia="zh-CN"/>
        </w:rPr>
        <w:t>2.1 Per-</w:t>
      </w:r>
      <w:proofErr w:type="spellStart"/>
      <w:r>
        <w:rPr>
          <w:rFonts w:eastAsiaTheme="minorEastAsia" w:hint="eastAsia"/>
          <w:lang w:val="en-US" w:eastAsia="zh-CN"/>
        </w:rPr>
        <w:t>BoBC</w:t>
      </w:r>
      <w:proofErr w:type="spellEnd"/>
      <w:r>
        <w:rPr>
          <w:rFonts w:eastAsiaTheme="minorEastAsia" w:hint="eastAsia"/>
          <w:lang w:val="en-US" w:eastAsia="zh-CN"/>
        </w:rPr>
        <w:t xml:space="preserve"> </w:t>
      </w:r>
      <w:r w:rsidRPr="00BB65C9">
        <w:rPr>
          <w:rFonts w:eastAsiaTheme="minorEastAsia"/>
          <w:lang w:val="en-US" w:eastAsia="zh-CN"/>
        </w:rPr>
        <w:t xml:space="preserve">MIMO </w:t>
      </w:r>
      <w:r>
        <w:rPr>
          <w:rFonts w:eastAsiaTheme="minorEastAsia" w:hint="eastAsia"/>
          <w:lang w:val="en-US" w:eastAsia="zh-CN"/>
        </w:rPr>
        <w:t>L</w:t>
      </w:r>
      <w:r w:rsidRPr="00BB65C9">
        <w:rPr>
          <w:rFonts w:eastAsiaTheme="minorEastAsia"/>
          <w:lang w:val="en-US" w:eastAsia="zh-CN"/>
        </w:rPr>
        <w:t>ayers</w:t>
      </w:r>
      <w:r>
        <w:rPr>
          <w:rFonts w:eastAsiaTheme="minorEastAsia" w:hint="eastAsia"/>
          <w:lang w:val="en-US" w:eastAsia="zh-CN"/>
        </w:rPr>
        <w:t xml:space="preserve"> Support</w:t>
      </w:r>
      <w:r w:rsidRPr="00BB65C9">
        <w:rPr>
          <w:rFonts w:eastAsiaTheme="minorEastAsia"/>
          <w:lang w:val="en-US" w:eastAsia="zh-CN"/>
        </w:rPr>
        <w:t xml:space="preserve"> </w:t>
      </w:r>
      <w:r>
        <w:rPr>
          <w:rFonts w:eastAsiaTheme="minorEastAsia" w:hint="eastAsia"/>
          <w:lang w:val="en-US" w:eastAsia="zh-CN"/>
        </w:rPr>
        <w:t>R</w:t>
      </w:r>
      <w:r w:rsidRPr="00BB65C9">
        <w:rPr>
          <w:rFonts w:eastAsiaTheme="minorEastAsia"/>
          <w:lang w:val="en-US" w:eastAsia="zh-CN"/>
        </w:rPr>
        <w:t>eporting</w:t>
      </w:r>
    </w:p>
    <w:p w:rsidR="00BB65C9" w:rsidRDefault="00BB65C9" w:rsidP="00BB65C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We observed that in RAN2 offline </w:t>
      </w:r>
      <w:proofErr w:type="gramStart"/>
      <w:r>
        <w:rPr>
          <w:rFonts w:ascii="Calibri" w:eastAsia="宋体" w:hAnsi="Calibri" w:cs="Arial" w:hint="eastAsia"/>
          <w:lang w:val="en-US" w:eastAsia="zh-CN"/>
        </w:rPr>
        <w:t>discussion,</w:t>
      </w:r>
      <w:proofErr w:type="gramEnd"/>
      <w:r>
        <w:rPr>
          <w:rFonts w:ascii="Calibri" w:eastAsia="宋体" w:hAnsi="Calibri" w:cs="Arial" w:hint="eastAsia"/>
          <w:lang w:val="en-US" w:eastAsia="zh-CN"/>
        </w:rPr>
        <w:t xml:space="preserve"> there is one point different companies have different views: whether MIMO layer support information should be per-Band or per-Band </w:t>
      </w:r>
      <w:proofErr w:type="spellStart"/>
      <w:r>
        <w:rPr>
          <w:rFonts w:ascii="Calibri" w:eastAsia="宋体" w:hAnsi="Calibri" w:cs="Arial" w:hint="eastAsia"/>
          <w:lang w:val="en-US" w:eastAsia="zh-CN"/>
        </w:rPr>
        <w:t>per-Band</w:t>
      </w:r>
      <w:proofErr w:type="spellEnd"/>
      <w:r>
        <w:rPr>
          <w:rFonts w:ascii="Calibri" w:eastAsia="宋体" w:hAnsi="Calibri" w:cs="Arial" w:hint="eastAsia"/>
          <w:lang w:val="en-US" w:eastAsia="zh-CN"/>
        </w:rPr>
        <w:t xml:space="preserve"> Combination (</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Considering the complex RF architecture, we think there will be no choice but still report MIMO layers support </w:t>
      </w:r>
      <w:r>
        <w:rPr>
          <w:rFonts w:ascii="Calibri" w:eastAsia="宋体" w:hAnsi="Calibri" w:cs="Arial"/>
          <w:lang w:val="en-US" w:eastAsia="zh-CN"/>
        </w:rPr>
        <w:t>information</w:t>
      </w:r>
      <w:r>
        <w:rPr>
          <w:rFonts w:ascii="Calibri" w:eastAsia="宋体" w:hAnsi="Calibri" w:cs="Arial" w:hint="eastAsia"/>
          <w:lang w:val="en-US" w:eastAsia="zh-CN"/>
        </w:rPr>
        <w:t xml:space="preserve"> just similar to LTE. </w:t>
      </w:r>
      <w:r w:rsidR="008C2271">
        <w:rPr>
          <w:rFonts w:ascii="Calibri" w:eastAsia="宋体" w:hAnsi="Calibri" w:cs="Arial" w:hint="eastAsia"/>
          <w:lang w:val="en-US" w:eastAsia="zh-CN"/>
        </w:rPr>
        <w:t xml:space="preserve">Then the question in RAN4 to answer firstly will be how to </w:t>
      </w:r>
      <w:proofErr w:type="spellStart"/>
      <w:r w:rsidR="008C2271">
        <w:rPr>
          <w:rFonts w:ascii="Calibri" w:eastAsia="宋体" w:hAnsi="Calibri" w:cs="Arial" w:hint="eastAsia"/>
          <w:lang w:val="en-US" w:eastAsia="zh-CN"/>
        </w:rPr>
        <w:t>deliever</w:t>
      </w:r>
      <w:proofErr w:type="spellEnd"/>
      <w:r w:rsidR="008C2271">
        <w:rPr>
          <w:rFonts w:ascii="Calibri" w:eastAsia="宋体" w:hAnsi="Calibri" w:cs="Arial" w:hint="eastAsia"/>
          <w:lang w:val="en-US" w:eastAsia="zh-CN"/>
        </w:rPr>
        <w:t xml:space="preserve"> MIMO layer support information for per-Band </w:t>
      </w:r>
      <w:proofErr w:type="spellStart"/>
      <w:r w:rsidR="008C2271">
        <w:rPr>
          <w:rFonts w:ascii="Calibri" w:eastAsia="宋体" w:hAnsi="Calibri" w:cs="Arial" w:hint="eastAsia"/>
          <w:lang w:val="en-US" w:eastAsia="zh-CN"/>
        </w:rPr>
        <w:t>per-Band</w:t>
      </w:r>
      <w:proofErr w:type="spellEnd"/>
      <w:r w:rsidR="008C2271">
        <w:rPr>
          <w:rFonts w:ascii="Calibri" w:eastAsia="宋体" w:hAnsi="Calibri" w:cs="Arial" w:hint="eastAsia"/>
          <w:lang w:val="en-US" w:eastAsia="zh-CN"/>
        </w:rPr>
        <w:t xml:space="preserve"> Combination. </w:t>
      </w:r>
    </w:p>
    <w:p w:rsidR="00BB65C9" w:rsidRPr="00BB65C9" w:rsidRDefault="00BB65C9" w:rsidP="00BB65C9">
      <w:pPr>
        <w:spacing w:afterLines="50" w:after="120"/>
        <w:jc w:val="both"/>
        <w:rPr>
          <w:rFonts w:ascii="Calibri" w:eastAsia="宋体" w:hAnsi="Calibri" w:cs="Arial"/>
          <w:lang w:val="en-US" w:eastAsia="zh-CN"/>
        </w:rPr>
      </w:pPr>
    </w:p>
    <w:p w:rsidR="007124D1" w:rsidRPr="003B79B2" w:rsidRDefault="007124D1" w:rsidP="007124D1">
      <w:pPr>
        <w:pStyle w:val="Heading4"/>
        <w:rPr>
          <w:rFonts w:eastAsiaTheme="minorEastAsia"/>
          <w:lang w:val="en-US" w:eastAsia="zh-CN"/>
        </w:rPr>
      </w:pPr>
      <w:r>
        <w:rPr>
          <w:rFonts w:hint="eastAsia"/>
          <w:lang w:val="en-US" w:eastAsia="zh-CN"/>
        </w:rPr>
        <w:t>2.</w:t>
      </w:r>
      <w:r w:rsidR="00BB65C9">
        <w:rPr>
          <w:rFonts w:eastAsiaTheme="minorEastAsia" w:hint="eastAsia"/>
          <w:lang w:val="en-US" w:eastAsia="zh-CN"/>
        </w:rPr>
        <w:t>2</w:t>
      </w:r>
      <w:r w:rsidRPr="008B4C74">
        <w:rPr>
          <w:rFonts w:hint="eastAsia"/>
          <w:lang w:val="en-US" w:eastAsia="zh-CN"/>
        </w:rPr>
        <w:t xml:space="preserve"> </w:t>
      </w:r>
      <w:r w:rsidR="00983C3A">
        <w:rPr>
          <w:rFonts w:eastAsiaTheme="minorEastAsia" w:hint="eastAsia"/>
          <w:lang w:val="en-US" w:eastAsia="zh-CN"/>
        </w:rPr>
        <w:t>Analysis Based on Example-1 in RAN2 LS</w:t>
      </w:r>
    </w:p>
    <w:p w:rsidR="007124D1" w:rsidRDefault="00983C3A" w:rsidP="00983C3A">
      <w:pPr>
        <w:spacing w:afterLines="50" w:after="120"/>
        <w:jc w:val="both"/>
        <w:rPr>
          <w:rFonts w:ascii="Calibri" w:eastAsia="宋体" w:hAnsi="Calibri" w:cs="Arial"/>
          <w:lang w:val="en-US" w:eastAsia="zh-CN"/>
        </w:rPr>
      </w:pPr>
      <w:r w:rsidRPr="00983C3A">
        <w:rPr>
          <w:rFonts w:ascii="Calibri" w:eastAsia="宋体" w:hAnsi="Calibri" w:cs="Arial" w:hint="eastAsia"/>
          <w:lang w:val="en-US" w:eastAsia="zh-CN"/>
        </w:rPr>
        <w:t xml:space="preserve">In the </w:t>
      </w:r>
      <w:r>
        <w:rPr>
          <w:rFonts w:ascii="Calibri" w:eastAsia="宋体" w:hAnsi="Calibri" w:cs="Arial" w:hint="eastAsia"/>
          <w:lang w:val="en-US" w:eastAsia="zh-CN"/>
        </w:rPr>
        <w:t xml:space="preserve">example-1 listed in the incoming LS, the table-based method with </w:t>
      </w:r>
      <w:r w:rsidRPr="00983C3A">
        <w:rPr>
          <w:rFonts w:ascii="Calibri" w:eastAsia="宋体" w:hAnsi="Calibri" w:cs="Arial"/>
          <w:lang w:val="en-US" w:eastAsia="zh-CN"/>
        </w:rPr>
        <w:t>Each entry include baseband combination per CC indexed by number of component carriers, MIMO layers per CC and BW per CC</w:t>
      </w:r>
      <w:r>
        <w:rPr>
          <w:rFonts w:ascii="Calibri" w:eastAsia="宋体" w:hAnsi="Calibri" w:cs="Arial" w:hint="eastAsia"/>
          <w:lang w:val="en-US" w:eastAsia="zh-CN"/>
        </w:rPr>
        <w:t xml:space="preserve">, i.e.,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1276"/>
        <w:gridCol w:w="1417"/>
        <w:gridCol w:w="5529"/>
      </w:tblGrid>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Entry #</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 xml:space="preserve"> # of CCs</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 of MIMO layer per CC</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Bandwidth of each CC</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Baseband capability combination</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CC1</w:t>
            </w:r>
          </w:p>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CC1</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CC2</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CC2</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3</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CC2</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20MHz at CC2</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w:t>
            </w:r>
          </w:p>
        </w:tc>
        <w:tc>
          <w:tcPr>
            <w:tcW w:w="709" w:type="dxa"/>
            <w:shd w:val="clear" w:color="auto" w:fill="auto"/>
          </w:tcPr>
          <w:p w:rsidR="00983C3A" w:rsidRPr="00E53FE9" w:rsidRDefault="00983C3A" w:rsidP="00C24000">
            <w:pPr>
              <w:rPr>
                <w:rFonts w:ascii="Calibri" w:hAnsi="Calibri" w:cs="Calibri"/>
                <w:sz w:val="18"/>
                <w:lang w:eastAsia="zh-CN"/>
              </w:rPr>
            </w:pPr>
          </w:p>
        </w:tc>
        <w:tc>
          <w:tcPr>
            <w:tcW w:w="1276" w:type="dxa"/>
            <w:shd w:val="clear" w:color="auto" w:fill="auto"/>
          </w:tcPr>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p>
        </w:tc>
        <w:tc>
          <w:tcPr>
            <w:tcW w:w="5529" w:type="dxa"/>
            <w:shd w:val="clear" w:color="auto" w:fill="auto"/>
          </w:tcPr>
          <w:p w:rsidR="00983C3A" w:rsidRPr="00E53FE9" w:rsidRDefault="00983C3A" w:rsidP="00C24000">
            <w:pPr>
              <w:rPr>
                <w:rFonts w:ascii="Calibri" w:hAnsi="Calibri" w:cs="Calibri"/>
                <w:sz w:val="18"/>
                <w:lang w:eastAsia="zh-CN"/>
              </w:rPr>
            </w:pP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N</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5</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CC5</w:t>
            </w:r>
          </w:p>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CC5</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CC5</w:t>
            </w:r>
          </w:p>
        </w:tc>
      </w:tr>
    </w:tbl>
    <w:p w:rsidR="00983C3A" w:rsidRDefault="00983C3A" w:rsidP="00983C3A">
      <w:pPr>
        <w:overflowPunct w:val="0"/>
        <w:autoSpaceDE w:val="0"/>
        <w:autoSpaceDN w:val="0"/>
        <w:adjustRightInd w:val="0"/>
        <w:textAlignment w:val="baseline"/>
        <w:rPr>
          <w:lang w:eastAsia="ko-KR"/>
        </w:rPr>
      </w:pPr>
    </w:p>
    <w:p w:rsidR="00935083" w:rsidRDefault="00E53FE9" w:rsidP="00CE64D7">
      <w:pPr>
        <w:spacing w:afterLines="50" w:after="120"/>
        <w:jc w:val="both"/>
        <w:rPr>
          <w:rFonts w:ascii="Calibri" w:eastAsia="宋体" w:hAnsi="Calibri" w:cs="Arial"/>
          <w:lang w:val="en-US" w:eastAsia="zh-CN"/>
        </w:rPr>
      </w:pPr>
      <w:r>
        <w:rPr>
          <w:rFonts w:ascii="Calibri" w:eastAsia="宋体" w:hAnsi="Calibri" w:cs="Arial" w:hint="eastAsia"/>
          <w:lang w:eastAsia="zh-CN"/>
        </w:rPr>
        <w:lastRenderedPageBreak/>
        <w:t xml:space="preserve">From our </w:t>
      </w:r>
      <w:r>
        <w:rPr>
          <w:rFonts w:ascii="Calibri" w:eastAsia="宋体" w:hAnsi="Calibri" w:cs="Arial"/>
          <w:lang w:eastAsia="zh-CN"/>
        </w:rPr>
        <w:t>understanding</w:t>
      </w:r>
      <w:r>
        <w:rPr>
          <w:rFonts w:ascii="Calibri" w:eastAsia="宋体" w:hAnsi="Calibri" w:cs="Arial" w:hint="eastAsia"/>
          <w:lang w:eastAsia="zh-CN"/>
        </w:rPr>
        <w:t xml:space="preserve">, the above </w:t>
      </w:r>
      <w:r w:rsidR="00CE64D7">
        <w:rPr>
          <w:rFonts w:ascii="Calibri" w:eastAsia="宋体" w:hAnsi="Calibri" w:cs="Arial" w:hint="eastAsia"/>
          <w:lang w:eastAsia="zh-CN"/>
        </w:rPr>
        <w:t xml:space="preserve">table represent the effort to decouple the baseband capability from specific operating bands or band </w:t>
      </w:r>
      <w:r w:rsidR="00CE64D7">
        <w:rPr>
          <w:rFonts w:ascii="Calibri" w:eastAsia="宋体" w:hAnsi="Calibri" w:cs="Arial"/>
          <w:lang w:eastAsia="zh-CN"/>
        </w:rPr>
        <w:t>combinations</w:t>
      </w:r>
      <w:r w:rsidR="00CE64D7">
        <w:rPr>
          <w:rFonts w:ascii="Calibri" w:eastAsia="宋体" w:hAnsi="Calibri" w:cs="Arial" w:hint="eastAsia"/>
          <w:lang w:eastAsia="zh-CN"/>
        </w:rPr>
        <w:t xml:space="preserve">, while still </w:t>
      </w:r>
      <w:r w:rsidR="00CE64D7" w:rsidRPr="00CE64D7">
        <w:rPr>
          <w:rFonts w:ascii="Calibri" w:eastAsia="宋体" w:hAnsi="Calibri" w:cs="Arial"/>
          <w:lang w:val="en-US" w:eastAsia="zh-CN"/>
        </w:rPr>
        <w:t>capture</w:t>
      </w:r>
      <w:r w:rsidR="00CE64D7">
        <w:rPr>
          <w:rFonts w:ascii="Calibri" w:eastAsia="宋体" w:hAnsi="Calibri" w:cs="Arial" w:hint="eastAsia"/>
          <w:lang w:val="en-US" w:eastAsia="zh-CN"/>
        </w:rPr>
        <w:t>s</w:t>
      </w:r>
      <w:r w:rsidR="00CE64D7" w:rsidRPr="00CE64D7">
        <w:rPr>
          <w:rFonts w:ascii="Calibri" w:eastAsia="宋体" w:hAnsi="Calibri" w:cs="Arial"/>
          <w:lang w:val="en-US" w:eastAsia="zh-CN"/>
        </w:rPr>
        <w:t xml:space="preserve"> the coupling between </w:t>
      </w:r>
    </w:p>
    <w:p w:rsidR="00CE64D7" w:rsidRPr="00935083" w:rsidRDefault="00935083" w:rsidP="00935083">
      <w:pPr>
        <w:pStyle w:val="ListParagraph"/>
        <w:numPr>
          <w:ilvl w:val="0"/>
          <w:numId w:val="41"/>
        </w:numPr>
        <w:spacing w:afterLines="50" w:after="120"/>
        <w:ind w:firstLineChars="0"/>
        <w:rPr>
          <w:rFonts w:cs="Arial"/>
          <w:sz w:val="20"/>
          <w:szCs w:val="20"/>
        </w:rPr>
      </w:pPr>
      <w:r>
        <w:rPr>
          <w:rFonts w:cs="Arial" w:hint="eastAsia"/>
          <w:sz w:val="20"/>
          <w:szCs w:val="20"/>
        </w:rPr>
        <w:t xml:space="preserve">The </w:t>
      </w:r>
      <w:r w:rsidRPr="00935083">
        <w:rPr>
          <w:rFonts w:cs="Arial"/>
          <w:sz w:val="20"/>
          <w:szCs w:val="20"/>
        </w:rPr>
        <w:t>number of component carriers, MIMO layers per CC and BW per CC</w:t>
      </w:r>
      <w:r>
        <w:rPr>
          <w:rFonts w:cs="Arial" w:hint="eastAsia"/>
          <w:sz w:val="20"/>
          <w:szCs w:val="20"/>
        </w:rPr>
        <w:t>;</w:t>
      </w:r>
    </w:p>
    <w:p w:rsidR="00935083" w:rsidRPr="00935083" w:rsidRDefault="00935083" w:rsidP="00935083">
      <w:pPr>
        <w:pStyle w:val="ListParagraph"/>
        <w:numPr>
          <w:ilvl w:val="0"/>
          <w:numId w:val="41"/>
        </w:numPr>
        <w:spacing w:afterLines="50" w:after="120"/>
        <w:ind w:firstLineChars="0"/>
        <w:rPr>
          <w:rFonts w:cs="Arial"/>
          <w:sz w:val="20"/>
          <w:szCs w:val="20"/>
        </w:rPr>
      </w:pPr>
      <w:r>
        <w:rPr>
          <w:rFonts w:cs="Arial" w:hint="eastAsia"/>
          <w:sz w:val="20"/>
          <w:szCs w:val="20"/>
        </w:rPr>
        <w:t>B</w:t>
      </w:r>
      <w:r w:rsidRPr="00935083">
        <w:rPr>
          <w:rFonts w:cs="Arial"/>
          <w:sz w:val="20"/>
          <w:szCs w:val="20"/>
        </w:rPr>
        <w:t>aseband capability</w:t>
      </w:r>
      <w:r w:rsidRPr="00935083">
        <w:rPr>
          <w:rFonts w:cs="Arial" w:hint="eastAsia"/>
          <w:sz w:val="20"/>
          <w:szCs w:val="20"/>
        </w:rPr>
        <w:t xml:space="preserve"> combination</w:t>
      </w:r>
      <w:r>
        <w:rPr>
          <w:rFonts w:cs="Arial" w:hint="eastAsia"/>
          <w:sz w:val="20"/>
          <w:szCs w:val="20"/>
        </w:rPr>
        <w:t>.</w:t>
      </w:r>
    </w:p>
    <w:p w:rsidR="00811C27" w:rsidRDefault="00811C27" w:rsidP="00CE64D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the above decoupling is based on the </w:t>
      </w:r>
      <w:r>
        <w:rPr>
          <w:rFonts w:ascii="Calibri" w:eastAsia="宋体" w:hAnsi="Calibri" w:cs="Arial"/>
          <w:lang w:val="en-US" w:eastAsia="zh-CN"/>
        </w:rPr>
        <w:t>assumption</w:t>
      </w:r>
      <w:r>
        <w:rPr>
          <w:rFonts w:ascii="Calibri" w:eastAsia="宋体" w:hAnsi="Calibri" w:cs="Arial" w:hint="eastAsia"/>
          <w:lang w:val="en-US" w:eastAsia="zh-CN"/>
        </w:rPr>
        <w:t>, i.e., if UE indicate the below RF capability for two BCs for example, the reported baseband processing capability should be the same:</w:t>
      </w:r>
    </w:p>
    <w:p w:rsidR="00811C27" w:rsidRPr="00811C27" w:rsidRDefault="00811C27" w:rsidP="00811C27">
      <w:pPr>
        <w:pStyle w:val="ListParagraph"/>
        <w:numPr>
          <w:ilvl w:val="0"/>
          <w:numId w:val="43"/>
        </w:numPr>
        <w:spacing w:afterLines="50" w:after="120"/>
        <w:ind w:firstLineChars="0"/>
        <w:rPr>
          <w:rFonts w:cs="Arial"/>
          <w:sz w:val="20"/>
          <w:szCs w:val="20"/>
        </w:rPr>
      </w:pPr>
      <w:r w:rsidRPr="00811C27">
        <w:rPr>
          <w:rFonts w:cs="Arial"/>
          <w:sz w:val="20"/>
          <w:szCs w:val="20"/>
        </w:rPr>
        <w:t>BC-1: {CC1: Band-X, BW=P</w:t>
      </w:r>
      <w:r>
        <w:rPr>
          <w:rFonts w:cs="Arial" w:hint="eastAsia"/>
          <w:sz w:val="20"/>
          <w:szCs w:val="20"/>
        </w:rPr>
        <w:t xml:space="preserve"> MHz</w:t>
      </w:r>
      <w:r w:rsidRPr="00811C27">
        <w:rPr>
          <w:rFonts w:cs="Arial"/>
          <w:sz w:val="20"/>
          <w:szCs w:val="20"/>
        </w:rPr>
        <w:t>, layer#=M; CC2: Band-Y, BW=Q</w:t>
      </w:r>
      <w:r>
        <w:rPr>
          <w:rFonts w:cs="Arial" w:hint="eastAsia"/>
          <w:sz w:val="20"/>
          <w:szCs w:val="20"/>
        </w:rPr>
        <w:t xml:space="preserve"> MHz</w:t>
      </w:r>
      <w:r w:rsidRPr="00811C27">
        <w:rPr>
          <w:rFonts w:cs="Arial"/>
          <w:sz w:val="20"/>
          <w:szCs w:val="20"/>
        </w:rPr>
        <w:t>, layer#=N}</w:t>
      </w:r>
    </w:p>
    <w:p w:rsidR="00811C27" w:rsidRPr="00811C27" w:rsidRDefault="00811C27" w:rsidP="00811C27">
      <w:pPr>
        <w:pStyle w:val="ListParagraph"/>
        <w:numPr>
          <w:ilvl w:val="0"/>
          <w:numId w:val="43"/>
        </w:numPr>
        <w:spacing w:afterLines="50" w:after="120"/>
        <w:ind w:firstLineChars="0"/>
        <w:rPr>
          <w:rFonts w:cs="Arial"/>
          <w:sz w:val="20"/>
          <w:szCs w:val="20"/>
        </w:rPr>
      </w:pPr>
      <w:r w:rsidRPr="00811C27">
        <w:rPr>
          <w:rFonts w:cs="Arial"/>
          <w:sz w:val="20"/>
          <w:szCs w:val="20"/>
        </w:rPr>
        <w:t>BC-2: {CC1: Band-Z, BW=P</w:t>
      </w:r>
      <w:r>
        <w:rPr>
          <w:rFonts w:cs="Arial" w:hint="eastAsia"/>
          <w:sz w:val="20"/>
          <w:szCs w:val="20"/>
        </w:rPr>
        <w:t xml:space="preserve"> MHz</w:t>
      </w:r>
      <w:r w:rsidRPr="00811C27">
        <w:rPr>
          <w:rFonts w:cs="Arial"/>
          <w:sz w:val="20"/>
          <w:szCs w:val="20"/>
        </w:rPr>
        <w:t>, layer#=M; CC2: Band-W, BW=Q</w:t>
      </w:r>
      <w:r>
        <w:rPr>
          <w:rFonts w:cs="Arial" w:hint="eastAsia"/>
          <w:sz w:val="20"/>
          <w:szCs w:val="20"/>
        </w:rPr>
        <w:t xml:space="preserve"> MHz</w:t>
      </w:r>
      <w:r w:rsidRPr="00811C27">
        <w:rPr>
          <w:rFonts w:cs="Arial"/>
          <w:sz w:val="20"/>
          <w:szCs w:val="20"/>
        </w:rPr>
        <w:t>, layer#=N}</w:t>
      </w:r>
      <w:r w:rsidRPr="00811C27">
        <w:rPr>
          <w:rFonts w:cs="Arial" w:hint="eastAsia"/>
          <w:sz w:val="20"/>
          <w:szCs w:val="20"/>
        </w:rPr>
        <w:t xml:space="preserve">  </w:t>
      </w:r>
    </w:p>
    <w:p w:rsidR="00652976" w:rsidRDefault="00811C27" w:rsidP="0065297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Pr>
          <w:rFonts w:ascii="Calibri" w:eastAsia="宋体" w:hAnsi="Calibri" w:cs="Arial"/>
          <w:lang w:val="en-US" w:eastAsia="zh-CN"/>
        </w:rPr>
        <w:t>other</w:t>
      </w:r>
      <w:r>
        <w:rPr>
          <w:rFonts w:ascii="Calibri" w:eastAsia="宋体" w:hAnsi="Calibri" w:cs="Arial" w:hint="eastAsia"/>
          <w:lang w:val="en-US" w:eastAsia="zh-CN"/>
        </w:rPr>
        <w:t xml:space="preserve"> words, if </w:t>
      </w:r>
      <w:r w:rsidR="00652976">
        <w:rPr>
          <w:rFonts w:ascii="Calibri" w:eastAsia="宋体" w:hAnsi="Calibri" w:cs="Arial" w:hint="eastAsia"/>
          <w:lang w:val="en-US" w:eastAsia="zh-CN"/>
        </w:rPr>
        <w:t>the</w:t>
      </w:r>
      <w:r>
        <w:rPr>
          <w:rFonts w:ascii="Calibri" w:eastAsia="宋体" w:hAnsi="Calibri" w:cs="Arial" w:hint="eastAsia"/>
          <w:lang w:val="en-US" w:eastAsia="zh-CN"/>
        </w:rPr>
        <w:t xml:space="preserve"> number of CC, the number of layer supported per CC and the bandwidth of each CC are the same, no matter the exact band </w:t>
      </w:r>
      <w:r w:rsidR="00652976">
        <w:rPr>
          <w:rFonts w:ascii="Calibri" w:eastAsia="宋体" w:hAnsi="Calibri" w:cs="Arial" w:hint="eastAsia"/>
          <w:lang w:val="en-US" w:eastAsia="zh-CN"/>
        </w:rPr>
        <w:t xml:space="preserve">for the band </w:t>
      </w:r>
      <w:r w:rsidR="00652976">
        <w:rPr>
          <w:rFonts w:ascii="Calibri" w:eastAsia="宋体" w:hAnsi="Calibri" w:cs="Arial"/>
          <w:lang w:val="en-US" w:eastAsia="zh-CN"/>
        </w:rPr>
        <w:t>combination</w:t>
      </w:r>
      <w:r>
        <w:rPr>
          <w:rFonts w:ascii="Calibri" w:eastAsia="宋体" w:hAnsi="Calibri" w:cs="Arial" w:hint="eastAsia"/>
          <w:lang w:val="en-US" w:eastAsia="zh-CN"/>
        </w:rPr>
        <w:t xml:space="preserve">, the baseband processing capability </w:t>
      </w:r>
      <w:r w:rsidR="00652976">
        <w:rPr>
          <w:rFonts w:ascii="Calibri" w:eastAsia="宋体" w:hAnsi="Calibri" w:cs="Arial" w:hint="eastAsia"/>
          <w:lang w:val="en-US" w:eastAsia="zh-CN"/>
        </w:rPr>
        <w:t xml:space="preserve">reported from UE </w:t>
      </w:r>
      <w:r>
        <w:rPr>
          <w:rFonts w:ascii="Calibri" w:eastAsia="宋体" w:hAnsi="Calibri" w:cs="Arial" w:hint="eastAsia"/>
          <w:lang w:val="en-US" w:eastAsia="zh-CN"/>
        </w:rPr>
        <w:t xml:space="preserve">should be the same. </w:t>
      </w:r>
      <w:r w:rsidR="00652976">
        <w:rPr>
          <w:rFonts w:ascii="Calibri" w:eastAsia="宋体" w:hAnsi="Calibri" w:cs="Arial" w:hint="eastAsia"/>
          <w:lang w:val="en-US" w:eastAsia="zh-CN"/>
        </w:rPr>
        <w:t>For some of the baseband capability, the above coupling between (a) and (b) has been confirmed in RAN4</w:t>
      </w:r>
      <w:r w:rsidR="00652976">
        <w:rPr>
          <w:rFonts w:ascii="Calibri" w:eastAsia="宋体" w:hAnsi="Calibri" w:cs="Arial"/>
          <w:lang w:val="en-US" w:eastAsia="zh-CN"/>
        </w:rPr>
        <w:t>’</w:t>
      </w:r>
      <w:r w:rsidR="00652976">
        <w:rPr>
          <w:rFonts w:ascii="Calibri" w:eastAsia="宋体" w:hAnsi="Calibri" w:cs="Arial" w:hint="eastAsia"/>
          <w:lang w:val="en-US" w:eastAsia="zh-CN"/>
        </w:rPr>
        <w:t xml:space="preserve">s reply LS to RAN2 [4]. From our </w:t>
      </w:r>
      <w:r w:rsidR="00652976">
        <w:rPr>
          <w:rFonts w:ascii="Calibri" w:eastAsia="宋体" w:hAnsi="Calibri" w:cs="Arial"/>
          <w:lang w:val="en-US" w:eastAsia="zh-CN"/>
        </w:rPr>
        <w:t>understanding</w:t>
      </w:r>
      <w:r w:rsidR="00652976">
        <w:rPr>
          <w:rFonts w:ascii="Calibri" w:eastAsia="宋体" w:hAnsi="Calibri" w:cs="Arial" w:hint="eastAsia"/>
          <w:lang w:val="en-US" w:eastAsia="zh-CN"/>
        </w:rPr>
        <w:t xml:space="preserve">, it is </w:t>
      </w:r>
      <w:r w:rsidR="00652976" w:rsidRPr="00935083">
        <w:rPr>
          <w:rFonts w:ascii="Calibri" w:eastAsia="宋体" w:hAnsi="Calibri" w:cs="Arial"/>
          <w:lang w:val="en-US" w:eastAsia="zh-CN"/>
        </w:rPr>
        <w:t xml:space="preserve">also the reason why the above </w:t>
      </w:r>
      <w:r w:rsidR="00652976">
        <w:rPr>
          <w:rFonts w:ascii="Calibri" w:eastAsia="宋体" w:hAnsi="Calibri" w:cs="Arial"/>
          <w:lang w:val="en-US" w:eastAsia="zh-CN"/>
        </w:rPr>
        <w:t>table</w:t>
      </w:r>
      <w:r w:rsidR="00652976" w:rsidRPr="00935083">
        <w:rPr>
          <w:rFonts w:ascii="Calibri" w:eastAsia="宋体" w:hAnsi="Calibri" w:cs="Arial"/>
          <w:lang w:val="en-US" w:eastAsia="zh-CN"/>
        </w:rPr>
        <w:t xml:space="preserve"> is introduced (which guarantees the maximum implementation flexibility)</w:t>
      </w:r>
      <w:r w:rsidR="00652976">
        <w:rPr>
          <w:rFonts w:ascii="Calibri" w:eastAsia="宋体" w:hAnsi="Calibri" w:cs="Arial" w:hint="eastAsia"/>
          <w:lang w:val="en-US" w:eastAsia="zh-CN"/>
        </w:rPr>
        <w:t xml:space="preserve">. </w:t>
      </w:r>
    </w:p>
    <w:p w:rsidR="00652976" w:rsidRPr="008B4C74" w:rsidRDefault="008C2271" w:rsidP="0065297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00652976" w:rsidRPr="00056EBF">
        <w:rPr>
          <w:rFonts w:ascii="Calibri" w:eastAsiaTheme="minorEastAsia" w:hAnsi="Calibri" w:cs="Arial" w:hint="eastAsia"/>
          <w:b/>
          <w:i/>
          <w:u w:val="single"/>
          <w:lang w:val="en-US" w:eastAsia="zh-CN"/>
        </w:rPr>
        <w:t>:</w:t>
      </w:r>
      <w:r w:rsidR="00652976">
        <w:rPr>
          <w:rFonts w:ascii="Calibri" w:eastAsiaTheme="minorEastAsia" w:hAnsi="Calibri" w:cs="Arial" w:hint="eastAsia"/>
          <w:b/>
          <w:i/>
          <w:u w:val="single"/>
          <w:lang w:val="en-US" w:eastAsia="zh-CN"/>
        </w:rPr>
        <w:t xml:space="preserve"> RAN4 confirm the assumption behind Example-1, i.e., </w:t>
      </w:r>
      <w:r w:rsidR="00652976" w:rsidRPr="00652976">
        <w:rPr>
          <w:rFonts w:ascii="Calibri" w:eastAsiaTheme="minorEastAsia" w:hAnsi="Calibri" w:cs="Arial"/>
          <w:b/>
          <w:i/>
          <w:u w:val="single"/>
          <w:lang w:val="en-US" w:eastAsia="zh-CN"/>
        </w:rPr>
        <w:t>if the number of CC, the number of layer supported per CC and the bandwidth of each CC are the same, no matter the exact band for the band combination, the baseband processing capability reported from UE should be the same.</w:t>
      </w:r>
      <w:r w:rsidR="00652976">
        <w:rPr>
          <w:rFonts w:ascii="Calibri" w:eastAsiaTheme="minorEastAsia" w:hAnsi="Calibri" w:cs="Arial" w:hint="eastAsia"/>
          <w:b/>
          <w:i/>
          <w:u w:val="single"/>
          <w:lang w:val="en-US" w:eastAsia="zh-CN"/>
        </w:rPr>
        <w:t>.</w:t>
      </w:r>
    </w:p>
    <w:p w:rsidR="00811C27" w:rsidRPr="00652976" w:rsidRDefault="00811C27" w:rsidP="00CE64D7">
      <w:pPr>
        <w:spacing w:afterLines="50" w:after="120"/>
        <w:jc w:val="both"/>
        <w:rPr>
          <w:rFonts w:ascii="Calibri" w:eastAsia="宋体" w:hAnsi="Calibri" w:cs="Arial"/>
          <w:lang w:val="en-US" w:eastAsia="zh-CN"/>
        </w:rPr>
      </w:pP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it is obvious that if all the baseband capabilities are dependent with each </w:t>
      </w:r>
      <w:r>
        <w:rPr>
          <w:rFonts w:ascii="Calibri" w:eastAsia="宋体" w:hAnsi="Calibri" w:cs="Arial"/>
          <w:lang w:val="en-US" w:eastAsia="zh-CN"/>
        </w:rPr>
        <w:t>other</w:t>
      </w:r>
      <w:r>
        <w:rPr>
          <w:rFonts w:ascii="Calibri" w:eastAsia="宋体" w:hAnsi="Calibri" w:cs="Arial" w:hint="eastAsia"/>
          <w:lang w:val="en-US" w:eastAsia="zh-CN"/>
        </w:rPr>
        <w:t xml:space="preserve">, or dependent on RF capability/restriction, then we still have to resort to a very large table per CA combination. </w:t>
      </w:r>
    </w:p>
    <w:p w:rsidR="00935083" w:rsidRDefault="00346DC4"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w:t>
      </w:r>
      <w:r w:rsidR="00935083">
        <w:rPr>
          <w:rFonts w:ascii="Calibri" w:eastAsia="宋体" w:hAnsi="Calibri" w:cs="Arial" w:hint="eastAsia"/>
          <w:lang w:val="en-US" w:eastAsia="zh-CN"/>
        </w:rPr>
        <w:t xml:space="preserve"> example, if </w:t>
      </w:r>
      <w:r>
        <w:rPr>
          <w:rFonts w:ascii="Calibri" w:eastAsia="宋体" w:hAnsi="Calibri" w:cs="Arial" w:hint="eastAsia"/>
          <w:lang w:val="en-US" w:eastAsia="zh-CN"/>
        </w:rPr>
        <w:t xml:space="preserve">different baseband </w:t>
      </w:r>
      <w:r w:rsidR="00935083">
        <w:rPr>
          <w:rFonts w:ascii="Calibri" w:eastAsia="宋体" w:hAnsi="Calibri" w:cs="Arial" w:hint="eastAsia"/>
          <w:lang w:val="en-US" w:eastAsia="zh-CN"/>
        </w:rPr>
        <w:t xml:space="preserve">feature </w:t>
      </w:r>
      <w:r>
        <w:rPr>
          <w:rFonts w:ascii="Calibri" w:eastAsia="宋体" w:hAnsi="Calibri" w:cs="Arial" w:hint="eastAsia"/>
          <w:lang w:val="en-US" w:eastAsia="zh-CN"/>
        </w:rPr>
        <w:t xml:space="preserve">(i.e., </w:t>
      </w:r>
      <w:r w:rsidRPr="00346DC4">
        <w:rPr>
          <w:rFonts w:ascii="Calibri" w:eastAsia="宋体" w:hAnsi="Calibri" w:cs="Arial"/>
          <w:lang w:val="en-US" w:eastAsia="zh-CN"/>
        </w:rPr>
        <w:t>supportedCSI-Proc-r11</w:t>
      </w:r>
      <w:r>
        <w:rPr>
          <w:rFonts w:ascii="Calibri" w:eastAsia="宋体" w:hAnsi="Calibri" w:cs="Arial" w:hint="eastAsia"/>
          <w:lang w:val="en-US" w:eastAsia="zh-CN"/>
        </w:rPr>
        <w:t xml:space="preserve">, </w:t>
      </w:r>
      <w:r w:rsidRPr="00346DC4">
        <w:rPr>
          <w:rFonts w:ascii="Calibri" w:eastAsia="宋体" w:hAnsi="Calibri" w:cs="Arial"/>
          <w:lang w:val="en-US" w:eastAsia="zh-CN"/>
        </w:rPr>
        <w:t>nonPrecoded-r13</w:t>
      </w:r>
      <w:r>
        <w:rPr>
          <w:rFonts w:ascii="Calibri" w:eastAsia="宋体" w:hAnsi="Calibri" w:cs="Arial" w:hint="eastAsia"/>
          <w:lang w:val="en-US" w:eastAsia="zh-CN"/>
        </w:rPr>
        <w:t>, etc.)</w:t>
      </w:r>
      <w:r w:rsidR="00935083">
        <w:rPr>
          <w:rFonts w:ascii="Calibri" w:eastAsia="宋体" w:hAnsi="Calibri" w:cs="Arial" w:hint="eastAsia"/>
          <w:lang w:val="en-US" w:eastAsia="zh-CN"/>
        </w:rPr>
        <w:t xml:space="preserve"> cannot be decoupled, multiple entries will be informed to indicate different baseband capability combination, e.g., </w:t>
      </w:r>
      <w:r>
        <w:rPr>
          <w:rFonts w:ascii="Calibri" w:eastAsia="宋体" w:hAnsi="Calibri" w:cs="Arial" w:hint="eastAsia"/>
          <w:lang w:val="en-US" w:eastAsia="zh-CN"/>
        </w:rPr>
        <w:t xml:space="preserve">in the below simplified two entries </w:t>
      </w:r>
      <w:r w:rsidR="00935083">
        <w:rPr>
          <w:rFonts w:ascii="Calibri" w:eastAsia="宋体" w:hAnsi="Calibri" w:cs="Arial" w:hint="eastAsia"/>
          <w:lang w:val="en-US" w:eastAsia="zh-CN"/>
        </w:rPr>
        <w:t>#2 and #3</w:t>
      </w:r>
      <w:r>
        <w:rPr>
          <w:rFonts w:ascii="Calibri" w:eastAsia="宋体" w:hAnsi="Calibri" w:cs="Arial" w:hint="eastAsia"/>
          <w:lang w:val="en-US" w:eastAsia="zh-CN"/>
        </w:rPr>
        <w:t>, both</w:t>
      </w:r>
      <w:r w:rsidR="00935083">
        <w:rPr>
          <w:rFonts w:ascii="Calibri" w:eastAsia="宋体" w:hAnsi="Calibri" w:cs="Arial" w:hint="eastAsia"/>
          <w:lang w:val="en-US" w:eastAsia="zh-CN"/>
        </w:rPr>
        <w:t xml:space="preserve"> have the same MIMO layer and BW configuration, but different capability </w:t>
      </w:r>
      <w:r w:rsidR="00935083">
        <w:rPr>
          <w:rFonts w:ascii="Calibri" w:eastAsia="宋体" w:hAnsi="Calibri" w:cs="Arial"/>
          <w:lang w:val="en-US" w:eastAsia="zh-CN"/>
        </w:rPr>
        <w:t>combination</w:t>
      </w:r>
      <w:r w:rsidR="00935083">
        <w:rPr>
          <w:rFonts w:ascii="Calibri" w:eastAsia="宋体" w:hAnsi="Calibri" w:cs="Arial" w:hint="eastAsia"/>
          <w:lang w:val="en-US" w:eastAsia="zh-CN"/>
        </w:rPr>
        <w:t xml:space="preserve"> for feature B and C, which leads to two entries inevitably. Another example of dependent baseband feature is feature A in </w:t>
      </w:r>
      <w:r>
        <w:rPr>
          <w:rFonts w:ascii="Calibri" w:eastAsia="宋体" w:hAnsi="Calibri" w:cs="Arial" w:hint="eastAsia"/>
          <w:lang w:val="en-US" w:eastAsia="zh-CN"/>
        </w:rPr>
        <w:t>below</w:t>
      </w:r>
      <w:r w:rsidR="00935083">
        <w:rPr>
          <w:rFonts w:ascii="Calibri" w:eastAsia="宋体" w:hAnsi="Calibri" w:cs="Arial" w:hint="eastAsia"/>
          <w:lang w:val="en-US" w:eastAsia="zh-CN"/>
        </w:rPr>
        <w:t xml:space="preserve"> table, whose maximum total capability is dependent on CA combination, i.e., for </w:t>
      </w:r>
      <w:r w:rsidR="00935083">
        <w:rPr>
          <w:rFonts w:ascii="Calibri" w:eastAsia="宋体" w:hAnsi="Calibri" w:cs="Arial"/>
          <w:lang w:val="en-US" w:eastAsia="zh-CN"/>
        </w:rPr>
        <w:t>single</w:t>
      </w:r>
      <w:r w:rsidR="00935083">
        <w:rPr>
          <w:rFonts w:ascii="Calibri" w:eastAsia="宋体" w:hAnsi="Calibri" w:cs="Arial" w:hint="eastAsia"/>
          <w:lang w:val="en-US" w:eastAsia="zh-CN"/>
        </w:rPr>
        <w:t xml:space="preserve"> CC case the total capability for A is 3, while for two CC CA the total capability is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90"/>
        <w:gridCol w:w="1530"/>
        <w:gridCol w:w="1530"/>
        <w:gridCol w:w="4977"/>
      </w:tblGrid>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Entry #</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 xml:space="preserve"> # of CCs</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 of MIMO layer per CC</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Bandwidth of each CC</w:t>
            </w:r>
          </w:p>
        </w:tc>
        <w:tc>
          <w:tcPr>
            <w:tcW w:w="4977"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Baseband capability combination</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 layer at CC1</w:t>
            </w:r>
          </w:p>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tc>
        <w:tc>
          <w:tcPr>
            <w:tcW w:w="4977"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CC1: A(3) + B(3) + C(2)</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46DC4" w:rsidRDefault="00346DC4" w:rsidP="00C24000">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B(2)+C(2</w:t>
            </w:r>
            <w:r w:rsidRPr="003F0377">
              <w:rPr>
                <w:rFonts w:ascii="Calibri" w:hAnsi="Calibri" w:cs="Calibri"/>
                <w:highlight w:val="yellow"/>
                <w:lang w:eastAsia="zh-CN"/>
              </w:rPr>
              <w:t>)</w:t>
            </w:r>
          </w:p>
          <w:p w:rsidR="00346DC4" w:rsidRPr="00D72EBF" w:rsidRDefault="00346DC4" w:rsidP="00C24000">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1)</w:t>
            </w:r>
          </w:p>
        </w:tc>
      </w:tr>
      <w:tr w:rsidR="00346DC4" w:rsidRPr="00D72EBF" w:rsidTr="00C24000">
        <w:tc>
          <w:tcPr>
            <w:tcW w:w="828" w:type="dxa"/>
            <w:shd w:val="clear" w:color="auto" w:fill="auto"/>
          </w:tcPr>
          <w:p w:rsidR="00346DC4" w:rsidRPr="003F0377" w:rsidRDefault="00346DC4" w:rsidP="00C24000">
            <w:pPr>
              <w:spacing w:after="0"/>
              <w:rPr>
                <w:rFonts w:ascii="Calibri" w:eastAsiaTheme="minorEastAsia" w:hAnsi="Calibri" w:cs="Calibri"/>
                <w:lang w:eastAsia="zh-CN"/>
              </w:rPr>
            </w:pPr>
            <w:r>
              <w:rPr>
                <w:rFonts w:ascii="Calibri" w:eastAsiaTheme="minorEastAsia" w:hAnsi="Calibri" w:cs="Calibri" w:hint="eastAsia"/>
                <w:lang w:eastAsia="zh-CN"/>
              </w:rPr>
              <w:t>3</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46DC4" w:rsidRDefault="00346DC4" w:rsidP="00C24000">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w:t>
            </w:r>
            <w:r w:rsidRPr="0051359D">
              <w:rPr>
                <w:rFonts w:ascii="Calibri" w:eastAsiaTheme="minorEastAsia" w:hAnsi="Calibri" w:cs="Calibri" w:hint="eastAsia"/>
                <w:highlight w:val="yellow"/>
                <w:lang w:eastAsia="zh-CN"/>
              </w:rPr>
              <w:t>1</w:t>
            </w:r>
            <w:r w:rsidRPr="003F0377">
              <w:rPr>
                <w:rFonts w:ascii="Calibri" w:hAnsi="Calibri" w:cs="Calibri"/>
                <w:highlight w:val="yellow"/>
                <w:lang w:eastAsia="zh-CN"/>
              </w:rPr>
              <w:t>)</w:t>
            </w:r>
          </w:p>
          <w:p w:rsidR="00346DC4" w:rsidRPr="00D72EBF" w:rsidRDefault="00346DC4" w:rsidP="00C24000">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w:t>
            </w:r>
            <w:r w:rsidRPr="003F0377">
              <w:rPr>
                <w:rFonts w:ascii="Calibri" w:eastAsiaTheme="minorEastAsia" w:hAnsi="Calibri" w:cs="Calibri" w:hint="eastAsia"/>
                <w:highlight w:val="yellow"/>
                <w:lang w:eastAsia="zh-CN"/>
              </w:rPr>
              <w:t>2</w:t>
            </w:r>
            <w:r w:rsidRPr="003F0377">
              <w:rPr>
                <w:rFonts w:ascii="Calibri" w:hAnsi="Calibri" w:cs="Calibri"/>
                <w:highlight w:val="yellow"/>
                <w:lang w:eastAsia="zh-CN"/>
              </w:rPr>
              <w:t>)</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w:t>
            </w:r>
          </w:p>
        </w:tc>
        <w:tc>
          <w:tcPr>
            <w:tcW w:w="99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4977" w:type="dxa"/>
            <w:shd w:val="clear" w:color="auto" w:fill="auto"/>
          </w:tcPr>
          <w:p w:rsidR="00346DC4" w:rsidRDefault="00346DC4" w:rsidP="00C24000">
            <w:pPr>
              <w:spacing w:after="0"/>
              <w:rPr>
                <w:rFonts w:ascii="Calibri" w:hAnsi="Calibri" w:cs="Calibri"/>
                <w:lang w:eastAsia="zh-CN"/>
              </w:rPr>
            </w:pP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N</w:t>
            </w:r>
          </w:p>
        </w:tc>
        <w:tc>
          <w:tcPr>
            <w:tcW w:w="99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4977" w:type="dxa"/>
            <w:shd w:val="clear" w:color="auto" w:fill="auto"/>
          </w:tcPr>
          <w:p w:rsidR="00346DC4" w:rsidRDefault="00346DC4" w:rsidP="00C24000">
            <w:pPr>
              <w:spacing w:after="0"/>
              <w:rPr>
                <w:rFonts w:ascii="Calibri" w:hAnsi="Calibri" w:cs="Calibri"/>
                <w:lang w:eastAsia="zh-CN"/>
              </w:rPr>
            </w:pPr>
          </w:p>
        </w:tc>
      </w:tr>
    </w:tbl>
    <w:p w:rsidR="00935083" w:rsidRDefault="00935083" w:rsidP="00346DC4">
      <w:pPr>
        <w:spacing w:afterLines="50" w:after="120"/>
        <w:ind w:firstLineChars="200" w:firstLine="400"/>
        <w:jc w:val="both"/>
        <w:rPr>
          <w:rFonts w:ascii="Calibri" w:eastAsia="宋体" w:hAnsi="Calibri" w:cs="Arial"/>
          <w:lang w:val="en-US" w:eastAsia="zh-CN"/>
        </w:rPr>
      </w:pP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RAN4 perspective, it is </w:t>
      </w:r>
      <w:r>
        <w:rPr>
          <w:rFonts w:ascii="Calibri" w:eastAsia="宋体" w:hAnsi="Calibri" w:cs="Arial"/>
          <w:lang w:val="en-US" w:eastAsia="zh-CN"/>
        </w:rPr>
        <w:t>reasonable</w:t>
      </w:r>
      <w:r>
        <w:rPr>
          <w:rFonts w:ascii="Calibri" w:eastAsia="宋体" w:hAnsi="Calibri" w:cs="Arial" w:hint="eastAsia"/>
          <w:lang w:val="en-US" w:eastAsia="zh-CN"/>
        </w:rPr>
        <w:t xml:space="preserve"> to categorize two kinds of </w:t>
      </w:r>
      <w:r>
        <w:rPr>
          <w:rFonts w:ascii="Calibri" w:eastAsia="宋体" w:hAnsi="Calibri" w:cs="Arial"/>
          <w:lang w:val="en-US" w:eastAsia="zh-CN"/>
        </w:rPr>
        <w:t>baseband</w:t>
      </w:r>
      <w:r>
        <w:rPr>
          <w:rFonts w:ascii="Calibri" w:eastAsia="宋体" w:hAnsi="Calibri" w:cs="Arial" w:hint="eastAsia"/>
          <w:lang w:val="en-US" w:eastAsia="zh-CN"/>
        </w:rPr>
        <w:t xml:space="preserve"> features as below: </w:t>
      </w:r>
    </w:p>
    <w:p w:rsidR="00935083" w:rsidRDefault="00935083" w:rsidP="00935083">
      <w:pPr>
        <w:spacing w:afterLines="50" w:after="120"/>
        <w:ind w:firstLineChars="50" w:firstLine="100"/>
        <w:jc w:val="both"/>
        <w:rPr>
          <w:rFonts w:ascii="Calibri" w:eastAsia="宋体" w:hAnsi="Calibri" w:cs="Arial"/>
          <w:lang w:val="en-US" w:eastAsia="zh-CN"/>
        </w:rPr>
      </w:pPr>
      <w:r w:rsidRPr="00CA7F2E">
        <w:rPr>
          <w:rFonts w:ascii="Calibri" w:eastAsia="宋体" w:hAnsi="Calibri" w:cs="Arial" w:hint="eastAsia"/>
          <w:b/>
          <w:i/>
          <w:u w:val="single"/>
          <w:lang w:val="en-US" w:eastAsia="zh-CN"/>
        </w:rPr>
        <w:t>- [Group-1] Independent baseband features (independent from RF restrictions and other baseband features)</w:t>
      </w:r>
      <w:r w:rsidRPr="006918B6">
        <w:rPr>
          <w:rFonts w:ascii="Calibri" w:eastAsia="宋体" w:hAnsi="Calibri" w:cs="Arial" w:hint="eastAsia"/>
          <w:lang w:val="en-US" w:eastAsia="zh-CN"/>
        </w:rPr>
        <w:t>:</w:t>
      </w:r>
      <w:r>
        <w:rPr>
          <w:rFonts w:ascii="Calibri" w:eastAsia="宋体" w:hAnsi="Calibri" w:cs="Arial" w:hint="eastAsia"/>
          <w:lang w:val="en-US" w:eastAsia="zh-CN"/>
        </w:rPr>
        <w:t xml:space="preserve"> For these UE features, it is allowed as long as BS configure the total per-feature baseband processing </w:t>
      </w:r>
      <w:r>
        <w:rPr>
          <w:rFonts w:ascii="Calibri" w:eastAsia="宋体" w:hAnsi="Calibri" w:cs="Arial"/>
          <w:lang w:val="en-US" w:eastAsia="zh-CN"/>
        </w:rPr>
        <w:t>resource</w:t>
      </w:r>
      <w:r>
        <w:rPr>
          <w:rFonts w:ascii="Calibri" w:eastAsia="宋体" w:hAnsi="Calibri" w:cs="Arial" w:hint="eastAsia"/>
          <w:lang w:val="en-US" w:eastAsia="zh-CN"/>
        </w:rPr>
        <w:t xml:space="preserve"> less than the total capability claimed by UE. All kinds of processing resource allocation among CCs are allowed as long as under the total budget limit. </w:t>
      </w:r>
    </w:p>
    <w:p w:rsidR="00935083" w:rsidRPr="006918B6" w:rsidRDefault="00935083" w:rsidP="00935083">
      <w:pPr>
        <w:spacing w:afterLines="50" w:after="120"/>
        <w:ind w:firstLineChars="50" w:firstLine="100"/>
        <w:jc w:val="both"/>
        <w:rPr>
          <w:rFonts w:ascii="Calibri" w:eastAsia="宋体" w:hAnsi="Calibri" w:cs="Arial"/>
          <w:lang w:val="en-US" w:eastAsia="zh-CN"/>
        </w:rPr>
      </w:pPr>
      <w:r w:rsidRPr="00CA7F2E">
        <w:rPr>
          <w:rFonts w:ascii="Calibri" w:eastAsia="宋体" w:hAnsi="Calibri" w:cs="Arial" w:hint="eastAsia"/>
          <w:b/>
          <w:i/>
          <w:u w:val="single"/>
          <w:lang w:val="en-US" w:eastAsia="zh-CN"/>
        </w:rPr>
        <w:t>- [Group-2] Dependent baseband features</w:t>
      </w:r>
      <w:r>
        <w:rPr>
          <w:rFonts w:ascii="Calibri" w:eastAsia="宋体" w:hAnsi="Calibri" w:cs="Arial" w:hint="eastAsia"/>
          <w:b/>
          <w:i/>
          <w:u w:val="single"/>
          <w:lang w:val="en-US" w:eastAsia="zh-CN"/>
        </w:rPr>
        <w:t xml:space="preserve"> (dependent on RF restrictions and other baseband features)</w:t>
      </w:r>
      <w:r w:rsidRPr="006918B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these UE features, the above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is inevitable. </w:t>
      </w: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Obviously, to avoid listing the big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table (to equivalently to reduce capability signaling size), the above group-2 baseband capability (dependent baseband features) should be avoided as much as possible. </w:t>
      </w:r>
    </w:p>
    <w:p w:rsidR="00935083" w:rsidRDefault="00935083" w:rsidP="00935083">
      <w:pPr>
        <w:spacing w:afterLines="50" w:after="120"/>
        <w:jc w:val="both"/>
        <w:rPr>
          <w:rFonts w:ascii="Calibri" w:eastAsia="宋体" w:hAnsi="Calibri" w:cs="Arial"/>
          <w:lang w:val="en-US" w:eastAsia="zh-CN"/>
        </w:rPr>
      </w:pPr>
    </w:p>
    <w:p w:rsidR="00935083" w:rsidRPr="008B4C74" w:rsidRDefault="00BB65C9" w:rsidP="0093508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w:t>
      </w:r>
      <w:r w:rsidR="008C2271">
        <w:rPr>
          <w:rFonts w:ascii="Calibri" w:eastAsiaTheme="minorEastAsia" w:hAnsi="Calibri" w:cs="Arial" w:hint="eastAsia"/>
          <w:b/>
          <w:i/>
          <w:u w:val="single"/>
          <w:lang w:val="en-US" w:eastAsia="zh-CN"/>
        </w:rPr>
        <w:t>2</w:t>
      </w:r>
      <w:r w:rsidR="00935083" w:rsidRPr="00056EBF">
        <w:rPr>
          <w:rFonts w:ascii="Calibri" w:eastAsiaTheme="minorEastAsia" w:hAnsi="Calibri" w:cs="Arial" w:hint="eastAsia"/>
          <w:b/>
          <w:i/>
          <w:u w:val="single"/>
          <w:lang w:val="en-US" w:eastAsia="zh-CN"/>
        </w:rPr>
        <w:t>:</w:t>
      </w:r>
      <w:r w:rsidR="00935083">
        <w:rPr>
          <w:rFonts w:ascii="Calibri" w:eastAsiaTheme="minorEastAsia" w:hAnsi="Calibri" w:cs="Arial" w:hint="eastAsia"/>
          <w:b/>
          <w:i/>
          <w:u w:val="single"/>
          <w:lang w:val="en-US" w:eastAsia="zh-CN"/>
        </w:rPr>
        <w:t xml:space="preserve"> RAN4 categorize baseband-related processing capability into two groups: (</w:t>
      </w:r>
      <w:r w:rsidR="00B74D02">
        <w:rPr>
          <w:rFonts w:ascii="Calibri" w:eastAsiaTheme="minorEastAsia" w:hAnsi="Calibri" w:cs="Arial" w:hint="eastAsia"/>
          <w:b/>
          <w:i/>
          <w:u w:val="single"/>
          <w:lang w:val="en-US" w:eastAsia="zh-CN"/>
        </w:rPr>
        <w:t>Group-</w:t>
      </w:r>
      <w:r w:rsidR="00935083">
        <w:rPr>
          <w:rFonts w:ascii="Calibri" w:eastAsiaTheme="minorEastAsia" w:hAnsi="Calibri" w:cs="Arial" w:hint="eastAsia"/>
          <w:b/>
          <w:i/>
          <w:u w:val="single"/>
          <w:lang w:val="en-US" w:eastAsia="zh-CN"/>
        </w:rPr>
        <w:t xml:space="preserve">1) Independent </w:t>
      </w:r>
      <w:r w:rsidR="00935083" w:rsidRPr="00CA7F2E">
        <w:rPr>
          <w:rFonts w:ascii="Calibri" w:eastAsia="宋体" w:hAnsi="Calibri" w:cs="Arial" w:hint="eastAsia"/>
          <w:b/>
          <w:i/>
          <w:u w:val="single"/>
          <w:lang w:val="en-US" w:eastAsia="zh-CN"/>
        </w:rPr>
        <w:t>baseband features (independent from RF restrictions and other baseband features)</w:t>
      </w:r>
      <w:r w:rsidR="00935083">
        <w:rPr>
          <w:rFonts w:ascii="Calibri" w:eastAsia="宋体" w:hAnsi="Calibri" w:cs="Arial" w:hint="eastAsia"/>
          <w:b/>
          <w:i/>
          <w:u w:val="single"/>
          <w:lang w:val="en-US" w:eastAsia="zh-CN"/>
        </w:rPr>
        <w:t xml:space="preserve"> and (</w:t>
      </w:r>
      <w:r w:rsidR="00B74D02">
        <w:rPr>
          <w:rFonts w:ascii="Calibri" w:eastAsia="宋体" w:hAnsi="Calibri" w:cs="Arial" w:hint="eastAsia"/>
          <w:b/>
          <w:i/>
          <w:u w:val="single"/>
          <w:lang w:val="en-US" w:eastAsia="zh-CN"/>
        </w:rPr>
        <w:t>Group-</w:t>
      </w:r>
      <w:r w:rsidR="00935083">
        <w:rPr>
          <w:rFonts w:ascii="Calibri" w:eastAsia="宋体" w:hAnsi="Calibri" w:cs="Arial" w:hint="eastAsia"/>
          <w:b/>
          <w:i/>
          <w:u w:val="single"/>
          <w:lang w:val="en-US" w:eastAsia="zh-CN"/>
        </w:rPr>
        <w:t xml:space="preserve">2) </w:t>
      </w:r>
      <w:r w:rsidR="00935083" w:rsidRPr="00DB6B17">
        <w:rPr>
          <w:rFonts w:ascii="Calibri" w:eastAsia="宋体" w:hAnsi="Calibri" w:cs="Arial"/>
          <w:b/>
          <w:i/>
          <w:u w:val="single"/>
          <w:lang w:val="en-US" w:eastAsia="zh-CN"/>
        </w:rPr>
        <w:t>Dependent baseband features</w:t>
      </w:r>
      <w:r w:rsidR="00935083">
        <w:rPr>
          <w:rFonts w:ascii="Calibri" w:eastAsia="宋体" w:hAnsi="Calibri" w:cs="Arial" w:hint="eastAsia"/>
          <w:b/>
          <w:i/>
          <w:u w:val="single"/>
          <w:lang w:val="en-US" w:eastAsia="zh-CN"/>
        </w:rPr>
        <w:t xml:space="preserve"> (dependent on RF restrictions and other baseband features)</w:t>
      </w:r>
      <w:r w:rsidR="00935083">
        <w:rPr>
          <w:rFonts w:ascii="Calibri" w:eastAsiaTheme="minorEastAsia" w:hAnsi="Calibri" w:cs="Arial" w:hint="eastAsia"/>
          <w:b/>
          <w:i/>
          <w:u w:val="single"/>
          <w:lang w:val="en-US" w:eastAsia="zh-CN"/>
        </w:rPr>
        <w:t>.</w:t>
      </w:r>
    </w:p>
    <w:p w:rsidR="00935083" w:rsidRPr="00652976" w:rsidRDefault="00935083" w:rsidP="00CE64D7">
      <w:pPr>
        <w:spacing w:afterLines="50" w:after="120"/>
        <w:jc w:val="both"/>
        <w:rPr>
          <w:rFonts w:ascii="Calibri" w:eastAsia="宋体" w:hAnsi="Calibri" w:cs="Arial"/>
          <w:lang w:val="en-US" w:eastAsia="zh-CN"/>
        </w:rPr>
      </w:pPr>
    </w:p>
    <w:p w:rsidR="00CE64D7" w:rsidRPr="003B79B2" w:rsidRDefault="00CE64D7" w:rsidP="00CE64D7">
      <w:pPr>
        <w:pStyle w:val="Heading4"/>
        <w:rPr>
          <w:rFonts w:eastAsiaTheme="minorEastAsia"/>
          <w:lang w:val="en-US" w:eastAsia="zh-CN"/>
        </w:rPr>
      </w:pPr>
      <w:bookmarkStart w:id="11" w:name="OLE_LINK95"/>
      <w:bookmarkStart w:id="12" w:name="OLE_LINK96"/>
      <w:r>
        <w:rPr>
          <w:rFonts w:hint="eastAsia"/>
          <w:lang w:val="en-US" w:eastAsia="zh-CN"/>
        </w:rPr>
        <w:t>2.</w:t>
      </w:r>
      <w:r w:rsidR="00811C27">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Analysis Based on Example-2 in RAN2 LS</w:t>
      </w:r>
    </w:p>
    <w:bookmarkEnd w:id="11"/>
    <w:bookmarkEnd w:id="12"/>
    <w:p w:rsidR="00CE64D7" w:rsidRPr="00AF0480" w:rsidRDefault="00AF0480" w:rsidP="00AF0480">
      <w:pPr>
        <w:spacing w:afterLines="50" w:after="120"/>
        <w:jc w:val="both"/>
        <w:rPr>
          <w:rFonts w:ascii="Calibri" w:eastAsia="宋体" w:hAnsi="Calibri" w:cs="Arial"/>
          <w:lang w:val="en-US" w:eastAsia="zh-CN"/>
        </w:rPr>
      </w:pPr>
      <w:r>
        <w:rPr>
          <w:rFonts w:ascii="Calibri" w:eastAsia="宋体" w:hAnsi="Calibri" w:cs="Arial" w:hint="eastAsia"/>
          <w:lang w:val="en-US" w:eastAsia="zh-CN"/>
        </w:rPr>
        <w:t>As listed in RAN2</w:t>
      </w:r>
      <w:r>
        <w:rPr>
          <w:rFonts w:ascii="Calibri" w:eastAsia="宋体" w:hAnsi="Calibri" w:cs="Arial"/>
          <w:lang w:val="en-US" w:eastAsia="zh-CN"/>
        </w:rPr>
        <w:t>’</w:t>
      </w:r>
      <w:r>
        <w:rPr>
          <w:rFonts w:ascii="Calibri" w:eastAsia="宋体" w:hAnsi="Calibri" w:cs="Arial" w:hint="eastAsia"/>
          <w:lang w:val="en-US" w:eastAsia="zh-CN"/>
        </w:rPr>
        <w:t>s LS, in Example-2, the table is provided with entries, and one of entry indicates the b</w:t>
      </w:r>
      <w:r w:rsidRPr="00AF0480">
        <w:rPr>
          <w:rFonts w:ascii="Calibri" w:eastAsia="宋体" w:hAnsi="Calibri" w:cs="Arial"/>
          <w:lang w:val="en-US" w:eastAsia="zh-CN"/>
        </w:rPr>
        <w:t>aseband capability combinations with MIMO layer (Maximum layers in total, Maximum layers per CC), total CC bandwidth, CSI process (Maximum processes in total, Maximum processes per CC) and potential other baseband capabilities</w:t>
      </w:r>
      <w:r>
        <w:rPr>
          <w:rFonts w:ascii="Calibri" w:eastAsia="宋体" w:hAnsi="Calibri" w:cs="Arial" w:hint="eastAsia"/>
          <w:lang w:val="en-US" w:eastAsia="zh-CN"/>
        </w:rPr>
        <w:t>, as below</w:t>
      </w:r>
      <w:r w:rsidRPr="00AF0480">
        <w:rPr>
          <w:rFonts w:ascii="Calibri" w:eastAsia="宋体" w:hAnsi="Calibri" w:cs="Arial"/>
          <w:lang w:val="en-US" w:eastAsia="zh-CN"/>
        </w:rPr>
        <w:t>.</w:t>
      </w:r>
      <w:r>
        <w:rPr>
          <w:rFonts w:ascii="Calibri" w:eastAsia="宋体" w:hAnsi="Calibri" w:cs="Arial" w:hint="eastAsia"/>
          <w:lang w:val="en-US" w:eastAsia="zh-CN"/>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420"/>
        <w:gridCol w:w="1170"/>
        <w:gridCol w:w="2340"/>
        <w:gridCol w:w="2340"/>
      </w:tblGrid>
      <w:tr w:rsidR="00CE64D7" w:rsidRPr="00703AD1" w:rsidTr="00C24000">
        <w:tc>
          <w:tcPr>
            <w:tcW w:w="828" w:type="dxa"/>
            <w:shd w:val="clear" w:color="auto" w:fill="auto"/>
          </w:tcPr>
          <w:p w:rsidR="00CE64D7" w:rsidRPr="006A3CCD" w:rsidRDefault="00CE64D7" w:rsidP="00C24000">
            <w:r w:rsidRPr="006A3CCD">
              <w:t>Entry #</w:t>
            </w:r>
          </w:p>
        </w:tc>
        <w:tc>
          <w:tcPr>
            <w:tcW w:w="3420" w:type="dxa"/>
            <w:shd w:val="clear" w:color="auto" w:fill="auto"/>
          </w:tcPr>
          <w:p w:rsidR="00CE64D7" w:rsidRPr="006A3CCD" w:rsidRDefault="00CE64D7" w:rsidP="00C24000">
            <w:r w:rsidRPr="006A3CCD">
              <w:t>MIMO layer (</w:t>
            </w:r>
            <w:r>
              <w:t>Maximum layers in total, Maximum layers per CC)</w:t>
            </w:r>
          </w:p>
        </w:tc>
        <w:tc>
          <w:tcPr>
            <w:tcW w:w="1170" w:type="dxa"/>
            <w:shd w:val="clear" w:color="auto" w:fill="auto"/>
          </w:tcPr>
          <w:p w:rsidR="00CE64D7" w:rsidRPr="006A3CCD" w:rsidRDefault="00CE64D7" w:rsidP="00C24000">
            <w:r>
              <w:t>Total CC bandwidth</w:t>
            </w:r>
          </w:p>
        </w:tc>
        <w:tc>
          <w:tcPr>
            <w:tcW w:w="2340" w:type="dxa"/>
            <w:shd w:val="clear" w:color="auto" w:fill="auto"/>
          </w:tcPr>
          <w:p w:rsidR="00CE64D7" w:rsidRDefault="00CE64D7" w:rsidP="00C24000">
            <w:r>
              <w:t>CSI</w:t>
            </w:r>
          </w:p>
          <w:p w:rsidR="00CE64D7" w:rsidRPr="006A3CCD" w:rsidRDefault="00CE64D7" w:rsidP="00C24000">
            <w:r>
              <w:t>(</w:t>
            </w:r>
            <w:r w:rsidRPr="006A3CCD">
              <w:t>Maximum processes in total</w:t>
            </w:r>
            <w:r>
              <w:t xml:space="preserve">, </w:t>
            </w:r>
            <w:r w:rsidRPr="006A3CCD">
              <w:t>Maximum processes per CC</w:t>
            </w:r>
            <w:r>
              <w:t>)</w:t>
            </w:r>
          </w:p>
        </w:tc>
        <w:tc>
          <w:tcPr>
            <w:tcW w:w="2340" w:type="dxa"/>
            <w:shd w:val="clear" w:color="auto" w:fill="auto"/>
          </w:tcPr>
          <w:p w:rsidR="00CE64D7" w:rsidRPr="006A3CCD" w:rsidRDefault="00CE64D7" w:rsidP="00C24000">
            <w:r>
              <w:t>Other possible baseband function</w:t>
            </w:r>
          </w:p>
        </w:tc>
      </w:tr>
      <w:tr w:rsidR="00CE64D7" w:rsidRPr="00703AD1" w:rsidTr="00C24000">
        <w:tc>
          <w:tcPr>
            <w:tcW w:w="828" w:type="dxa"/>
            <w:shd w:val="clear" w:color="auto" w:fill="auto"/>
          </w:tcPr>
          <w:p w:rsidR="00CE64D7" w:rsidRPr="006A3CCD" w:rsidRDefault="00CE64D7" w:rsidP="00C24000">
            <w:r w:rsidRPr="006A3CCD">
              <w:t>1</w:t>
            </w:r>
          </w:p>
        </w:tc>
        <w:tc>
          <w:tcPr>
            <w:tcW w:w="3420" w:type="dxa"/>
            <w:shd w:val="clear" w:color="auto" w:fill="auto"/>
          </w:tcPr>
          <w:p w:rsidR="00CE64D7" w:rsidRPr="006A3CCD" w:rsidRDefault="00CE64D7" w:rsidP="00C24000">
            <w:r w:rsidRPr="006A3CCD">
              <w:t>(16, 4)</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(12,4)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2</w:t>
            </w:r>
          </w:p>
        </w:tc>
        <w:tc>
          <w:tcPr>
            <w:tcW w:w="3420" w:type="dxa"/>
            <w:shd w:val="clear" w:color="auto" w:fill="auto"/>
          </w:tcPr>
          <w:p w:rsidR="00CE64D7" w:rsidRPr="006A3CCD" w:rsidRDefault="00CE64D7" w:rsidP="00C24000">
            <w:r w:rsidRPr="006A3CCD">
              <w:t xml:space="preserve">(20,4) </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(10,4)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3</w:t>
            </w:r>
          </w:p>
        </w:tc>
        <w:tc>
          <w:tcPr>
            <w:tcW w:w="3420" w:type="dxa"/>
            <w:shd w:val="clear" w:color="auto" w:fill="auto"/>
          </w:tcPr>
          <w:p w:rsidR="00CE64D7" w:rsidRPr="006A3CCD" w:rsidRDefault="00CE64D7" w:rsidP="00C24000">
            <w:r>
              <w:t>(24,4)</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(4,4)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w:t>
            </w:r>
          </w:p>
        </w:tc>
        <w:tc>
          <w:tcPr>
            <w:tcW w:w="3420" w:type="dxa"/>
            <w:shd w:val="clear" w:color="auto" w:fill="auto"/>
          </w:tcPr>
          <w:p w:rsidR="00CE64D7" w:rsidRPr="006A3CCD" w:rsidRDefault="00CE64D7" w:rsidP="00C24000"/>
        </w:tc>
        <w:tc>
          <w:tcPr>
            <w:tcW w:w="117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N</w:t>
            </w:r>
          </w:p>
        </w:tc>
        <w:tc>
          <w:tcPr>
            <w:tcW w:w="3420" w:type="dxa"/>
            <w:shd w:val="clear" w:color="auto" w:fill="auto"/>
          </w:tcPr>
          <w:p w:rsidR="00CE64D7" w:rsidRPr="006A3CCD" w:rsidRDefault="00CE64D7" w:rsidP="00C24000"/>
        </w:tc>
        <w:tc>
          <w:tcPr>
            <w:tcW w:w="117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r>
    </w:tbl>
    <w:p w:rsidR="00CE64D7" w:rsidRPr="00AF0480" w:rsidRDefault="00CE64D7" w:rsidP="00AF0480">
      <w:pPr>
        <w:spacing w:afterLines="50" w:after="120"/>
        <w:jc w:val="both"/>
        <w:rPr>
          <w:rFonts w:ascii="Calibri" w:eastAsia="宋体" w:hAnsi="Calibri" w:cs="Arial"/>
          <w:lang w:val="en-US" w:eastAsia="zh-CN"/>
        </w:rPr>
      </w:pPr>
    </w:p>
    <w:p w:rsidR="00AF0480" w:rsidRDefault="00AF0480" w:rsidP="00AF0480">
      <w:pPr>
        <w:spacing w:afterLines="50" w:after="120"/>
        <w:jc w:val="both"/>
        <w:rPr>
          <w:rFonts w:ascii="Calibri" w:eastAsia="宋体" w:hAnsi="Calibri" w:cs="Arial"/>
          <w:lang w:val="en-US" w:eastAsia="zh-CN"/>
        </w:rPr>
      </w:pPr>
      <w:r w:rsidRPr="00AF0480">
        <w:rPr>
          <w:rFonts w:ascii="Calibri" w:eastAsia="宋体" w:hAnsi="Calibri" w:cs="Arial" w:hint="eastAsia"/>
          <w:lang w:val="en-US" w:eastAsia="zh-CN"/>
        </w:rPr>
        <w:t>Base</w:t>
      </w:r>
      <w:r>
        <w:rPr>
          <w:rFonts w:ascii="Calibri" w:eastAsia="宋体" w:hAnsi="Calibri" w:cs="Arial" w:hint="eastAsia"/>
          <w:lang w:val="en-US" w:eastAsia="zh-CN"/>
        </w:rPr>
        <w:t xml:space="preserve">d on our understanding, the above method is also designed to </w:t>
      </w:r>
      <w:r>
        <w:rPr>
          <w:rFonts w:ascii="Calibri" w:eastAsia="宋体" w:hAnsi="Calibri" w:cs="Arial"/>
          <w:lang w:val="en-US" w:eastAsia="zh-CN"/>
        </w:rPr>
        <w:t>capture</w:t>
      </w:r>
      <w:r>
        <w:rPr>
          <w:rFonts w:ascii="Calibri" w:eastAsia="宋体" w:hAnsi="Calibri" w:cs="Arial" w:hint="eastAsia"/>
          <w:lang w:val="en-US" w:eastAsia="zh-CN"/>
        </w:rPr>
        <w:t xml:space="preserve"> the above-mentioned</w:t>
      </w:r>
      <w:r w:rsidRPr="00AF0480">
        <w:rPr>
          <w:rFonts w:ascii="Calibri" w:eastAsia="宋体" w:hAnsi="Calibri" w:cs="Arial"/>
          <w:lang w:val="en-US" w:eastAsia="zh-CN"/>
        </w:rPr>
        <w:t xml:space="preserve"> coupl</w:t>
      </w:r>
      <w:r>
        <w:rPr>
          <w:rFonts w:ascii="Calibri" w:eastAsia="宋体" w:hAnsi="Calibri" w:cs="Arial" w:hint="eastAsia"/>
          <w:lang w:val="en-US" w:eastAsia="zh-CN"/>
        </w:rPr>
        <w:t>ed</w:t>
      </w:r>
      <w:r w:rsidRPr="00AF0480">
        <w:rPr>
          <w:rFonts w:ascii="Calibri" w:eastAsia="宋体" w:hAnsi="Calibri" w:cs="Arial"/>
          <w:lang w:val="en-US" w:eastAsia="zh-CN"/>
        </w:rPr>
        <w:t xml:space="preserve"> </w:t>
      </w:r>
      <w:r>
        <w:rPr>
          <w:rFonts w:ascii="Calibri" w:eastAsia="宋体" w:hAnsi="Calibri" w:cs="Arial" w:hint="eastAsia"/>
          <w:lang w:val="en-US" w:eastAsia="zh-CN"/>
        </w:rPr>
        <w:t xml:space="preserve">(a) and (b). Furthermore, for each baseband capability, the maximum number in total and the maximum number per CC are provided to leave enough flexibility to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scheduling. </w:t>
      </w:r>
      <w:r w:rsidR="0095693C">
        <w:rPr>
          <w:rFonts w:ascii="Calibri" w:eastAsia="宋体" w:hAnsi="Calibri" w:cs="Arial" w:hint="eastAsia"/>
          <w:lang w:val="en-US" w:eastAsia="zh-CN"/>
        </w:rPr>
        <w:t xml:space="preserve">Considering only two upper bounds are </w:t>
      </w:r>
      <w:r w:rsidR="0095693C">
        <w:rPr>
          <w:rFonts w:ascii="Calibri" w:eastAsia="宋体" w:hAnsi="Calibri" w:cs="Arial"/>
          <w:lang w:val="en-US" w:eastAsia="zh-CN"/>
        </w:rPr>
        <w:t>provided</w:t>
      </w:r>
      <w:r w:rsidR="0095693C">
        <w:rPr>
          <w:rFonts w:ascii="Calibri" w:eastAsia="宋体" w:hAnsi="Calibri" w:cs="Arial" w:hint="eastAsia"/>
          <w:lang w:val="en-US" w:eastAsia="zh-CN"/>
        </w:rPr>
        <w:t xml:space="preserve"> for each feature, which avoid </w:t>
      </w:r>
      <w:r w:rsidR="0095693C">
        <w:rPr>
          <w:rFonts w:ascii="Calibri" w:eastAsia="宋体" w:hAnsi="Calibri" w:cs="Arial"/>
          <w:lang w:val="en-US" w:eastAsia="zh-CN"/>
        </w:rPr>
        <w:t>listing</w:t>
      </w:r>
      <w:r w:rsidR="0095693C">
        <w:rPr>
          <w:rFonts w:ascii="Calibri" w:eastAsia="宋体" w:hAnsi="Calibri" w:cs="Arial" w:hint="eastAsia"/>
          <w:lang w:val="en-US" w:eastAsia="zh-CN"/>
        </w:rPr>
        <w:t xml:space="preserve"> all combination of baseband feature in each CC extensively in Example-1, the signaling overhead can be somehow reduced. </w:t>
      </w:r>
    </w:p>
    <w:p w:rsidR="0095693C" w:rsidRPr="00AF0480" w:rsidRDefault="0095693C" w:rsidP="00AF0480">
      <w:pPr>
        <w:spacing w:afterLines="50" w:after="120"/>
        <w:jc w:val="both"/>
        <w:rPr>
          <w:rFonts w:ascii="Calibri" w:eastAsia="宋体" w:hAnsi="Calibri" w:cs="Arial"/>
          <w:lang w:val="en-US" w:eastAsia="zh-CN"/>
        </w:rPr>
      </w:pPr>
      <w:r>
        <w:rPr>
          <w:rFonts w:ascii="Calibri" w:eastAsia="宋体" w:hAnsi="Calibri" w:cs="Arial" w:hint="eastAsia"/>
          <w:lang w:val="en-US" w:eastAsia="zh-CN"/>
        </w:rPr>
        <w:t>Although it is obviously not the perfect solution, we do observe some benefits from this example, e.g., the reduced overhead as mentioned above, and UE</w:t>
      </w:r>
      <w:r>
        <w:rPr>
          <w:rFonts w:ascii="Calibri" w:eastAsia="宋体" w:hAnsi="Calibri" w:cs="Arial"/>
          <w:lang w:val="en-US" w:eastAsia="zh-CN"/>
        </w:rPr>
        <w:t>’</w:t>
      </w:r>
      <w:r>
        <w:rPr>
          <w:rFonts w:ascii="Calibri" w:eastAsia="宋体" w:hAnsi="Calibri" w:cs="Arial" w:hint="eastAsia"/>
          <w:lang w:val="en-US" w:eastAsia="zh-CN"/>
        </w:rPr>
        <w:t xml:space="preserve">s reported capability can exclude the combination which is not achievable by </w:t>
      </w:r>
      <w:r>
        <w:rPr>
          <w:rFonts w:ascii="Calibri" w:eastAsia="宋体" w:hAnsi="Calibri" w:cs="Arial"/>
          <w:lang w:val="en-US" w:eastAsia="zh-CN"/>
        </w:rPr>
        <w:t>current</w:t>
      </w:r>
      <w:r>
        <w:rPr>
          <w:rFonts w:ascii="Calibri" w:eastAsia="宋体" w:hAnsi="Calibri" w:cs="Arial" w:hint="eastAsia"/>
          <w:lang w:val="en-US" w:eastAsia="zh-CN"/>
        </w:rPr>
        <w:t xml:space="preserve"> UE implementation. From that sense, we suggest RAN4 to continue the study based on Example-2, and refine the details, e.g., the number of CCs in each entry should be added. </w:t>
      </w:r>
    </w:p>
    <w:p w:rsidR="0095693C" w:rsidRPr="008B4C74" w:rsidRDefault="0095693C" w:rsidP="0095693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00BB65C9">
        <w:rPr>
          <w:rFonts w:ascii="Calibri" w:eastAsiaTheme="minorEastAsia" w:hAnsi="Calibri" w:cs="Arial" w:hint="eastAsia"/>
          <w:b/>
          <w:i/>
          <w:u w:val="single"/>
          <w:lang w:val="en-US" w:eastAsia="zh-CN"/>
        </w:rPr>
        <w:t xml:space="preserve"> </w:t>
      </w:r>
      <w:r w:rsidR="008C2271">
        <w:rPr>
          <w:rFonts w:ascii="Calibri" w:eastAsiaTheme="minorEastAsia" w:hAnsi="Calibri" w:cs="Arial" w:hint="eastAsia"/>
          <w:b/>
          <w:i/>
          <w:u w:val="single"/>
          <w:lang w:val="en-US" w:eastAsia="zh-CN"/>
        </w:rPr>
        <w:t>3</w:t>
      </w:r>
      <w:r w:rsidRPr="0095693C">
        <w:rPr>
          <w:rFonts w:ascii="Calibri" w:eastAsiaTheme="minorEastAsia" w:hAnsi="Calibri" w:cs="Arial" w:hint="eastAsia"/>
          <w:b/>
          <w:i/>
          <w:u w:val="single"/>
          <w:lang w:val="en-US" w:eastAsia="zh-CN"/>
        </w:rPr>
        <w:t>:</w:t>
      </w:r>
      <w:r w:rsidRPr="0095693C">
        <w:rPr>
          <w:u w:val="single"/>
        </w:rPr>
        <w:t xml:space="preserve"> </w:t>
      </w:r>
      <w:r w:rsidRPr="0095693C">
        <w:rPr>
          <w:rFonts w:ascii="Calibri" w:eastAsiaTheme="minorEastAsia" w:hAnsi="Calibri" w:cs="Arial"/>
          <w:b/>
          <w:i/>
          <w:u w:val="single"/>
          <w:lang w:val="en-US" w:eastAsia="zh-CN"/>
        </w:rPr>
        <w:t>RAN4 to continue the study based on Example-2, and refine the details, e.g., the number of CCs in each entry should be added.</w:t>
      </w:r>
    </w:p>
    <w:p w:rsidR="00C92AD4" w:rsidRPr="00652976" w:rsidRDefault="00C92AD4" w:rsidP="00301B79">
      <w:pPr>
        <w:spacing w:afterLines="50" w:after="120"/>
        <w:jc w:val="both"/>
        <w:rPr>
          <w:rFonts w:ascii="Calibri" w:eastAsia="宋体" w:hAnsi="Calibri" w:cs="Arial"/>
          <w:lang w:val="en-US" w:eastAsia="zh-CN"/>
        </w:rPr>
      </w:pPr>
    </w:p>
    <w:p w:rsidR="00811C27" w:rsidRPr="003B79B2" w:rsidRDefault="00811C27" w:rsidP="00811C27">
      <w:pPr>
        <w:pStyle w:val="Heading4"/>
        <w:rPr>
          <w:rFonts w:eastAsiaTheme="minorEastAsia"/>
          <w:lang w:val="en-US" w:eastAsia="zh-CN"/>
        </w:rPr>
      </w:pPr>
      <w:r>
        <w:rPr>
          <w:rFonts w:hint="eastAsia"/>
          <w:lang w:val="en-US" w:eastAsia="zh-CN"/>
        </w:rPr>
        <w:t>2.</w:t>
      </w:r>
      <w:r>
        <w:rPr>
          <w:rFonts w:eastAsiaTheme="minorEastAsia" w:hint="eastAsia"/>
          <w:lang w:val="en-US" w:eastAsia="zh-CN"/>
        </w:rPr>
        <w:t>4</w:t>
      </w:r>
      <w:r w:rsidRPr="008B4C74">
        <w:rPr>
          <w:rFonts w:hint="eastAsia"/>
          <w:lang w:val="en-US" w:eastAsia="zh-CN"/>
        </w:rPr>
        <w:t xml:space="preserve"> </w:t>
      </w:r>
      <w:r>
        <w:rPr>
          <w:rFonts w:eastAsiaTheme="minorEastAsia" w:hint="eastAsia"/>
          <w:lang w:val="en-US" w:eastAsia="zh-CN"/>
        </w:rPr>
        <w:t>Further Summary on Framework</w:t>
      </w:r>
    </w:p>
    <w:p w:rsidR="00811C27" w:rsidRDefault="00652976" w:rsidP="00301B7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our understanding, three tables should be reported from UE side for baseband and other related capability: </w:t>
      </w:r>
    </w:p>
    <w:p w:rsidR="00652976" w:rsidRPr="00ED35E3" w:rsidRDefault="00652976" w:rsidP="00652976">
      <w:pPr>
        <w:pStyle w:val="ListParagraph"/>
        <w:numPr>
          <w:ilvl w:val="0"/>
          <w:numId w:val="44"/>
        </w:numPr>
        <w:spacing w:afterLines="50" w:after="120"/>
        <w:ind w:firstLineChars="0"/>
        <w:rPr>
          <w:rFonts w:cs="Arial"/>
          <w:sz w:val="20"/>
          <w:szCs w:val="20"/>
        </w:rPr>
      </w:pPr>
      <w:r w:rsidRPr="00ED35E3">
        <w:rPr>
          <w:rFonts w:cs="Arial" w:hint="eastAsia"/>
          <w:sz w:val="20"/>
          <w:szCs w:val="20"/>
        </w:rPr>
        <w:t xml:space="preserve">Table-1: </w:t>
      </w:r>
      <w:r w:rsidR="008C2271">
        <w:rPr>
          <w:rFonts w:cs="Arial" w:hint="eastAsia"/>
          <w:sz w:val="20"/>
          <w:szCs w:val="20"/>
        </w:rPr>
        <w:t>Supported MIMO layer information (for per-band and per-band combination)</w:t>
      </w:r>
    </w:p>
    <w:p w:rsidR="00652976" w:rsidRPr="00ED35E3" w:rsidRDefault="008C2271" w:rsidP="00652976">
      <w:pPr>
        <w:pStyle w:val="ListParagraph"/>
        <w:numPr>
          <w:ilvl w:val="1"/>
          <w:numId w:val="44"/>
        </w:numPr>
        <w:spacing w:afterLines="50" w:after="120"/>
        <w:ind w:firstLineChars="0"/>
        <w:rPr>
          <w:rFonts w:cs="Arial"/>
          <w:sz w:val="20"/>
          <w:szCs w:val="20"/>
        </w:rPr>
      </w:pPr>
      <w:r>
        <w:rPr>
          <w:rFonts w:cs="Arial" w:hint="eastAsia"/>
          <w:sz w:val="20"/>
          <w:szCs w:val="20"/>
        </w:rPr>
        <w:t xml:space="preserve">RAN4 further study the </w:t>
      </w:r>
      <w:r>
        <w:rPr>
          <w:rFonts w:cs="Arial"/>
          <w:sz w:val="20"/>
          <w:szCs w:val="20"/>
        </w:rPr>
        <w:t>details</w:t>
      </w:r>
      <w:r>
        <w:rPr>
          <w:rFonts w:cs="Arial" w:hint="eastAsia"/>
          <w:sz w:val="20"/>
          <w:szCs w:val="20"/>
        </w:rPr>
        <w:t xml:space="preserve">. </w:t>
      </w:r>
    </w:p>
    <w:p w:rsidR="00652976" w:rsidRPr="00ED35E3" w:rsidRDefault="00652976" w:rsidP="00652976">
      <w:pPr>
        <w:pStyle w:val="ListParagraph"/>
        <w:numPr>
          <w:ilvl w:val="0"/>
          <w:numId w:val="44"/>
        </w:numPr>
        <w:spacing w:afterLines="50" w:after="120"/>
        <w:ind w:firstLineChars="0"/>
        <w:rPr>
          <w:rFonts w:cs="Arial"/>
          <w:sz w:val="20"/>
          <w:szCs w:val="20"/>
        </w:rPr>
      </w:pPr>
      <w:r w:rsidRPr="00ED35E3">
        <w:rPr>
          <w:rFonts w:cs="Arial" w:hint="eastAsia"/>
          <w:sz w:val="20"/>
          <w:szCs w:val="20"/>
        </w:rPr>
        <w:t>Table-2: Similar to Example-1, in which for each entry, the number of CC, number of MIMO layer per CC and bandwidth of each CC can be used as input, and</w:t>
      </w:r>
      <w:r w:rsidR="00B74D02" w:rsidRPr="00ED35E3">
        <w:rPr>
          <w:rFonts w:cs="Arial" w:hint="eastAsia"/>
          <w:sz w:val="20"/>
          <w:szCs w:val="20"/>
        </w:rPr>
        <w:t xml:space="preserve"> the corresponding Group-1</w:t>
      </w:r>
      <w:r w:rsidRPr="00ED35E3">
        <w:rPr>
          <w:rFonts w:cs="Arial" w:hint="eastAsia"/>
          <w:sz w:val="20"/>
          <w:szCs w:val="20"/>
        </w:rPr>
        <w:t xml:space="preserve"> </w:t>
      </w:r>
      <w:r w:rsidR="00B74D02" w:rsidRPr="00ED35E3">
        <w:rPr>
          <w:rFonts w:cs="Arial" w:hint="eastAsia"/>
          <w:sz w:val="20"/>
          <w:szCs w:val="20"/>
        </w:rPr>
        <w:t>baseband capabilities should be listed as below</w:t>
      </w:r>
      <w:r w:rsidRPr="00ED35E3">
        <w:rPr>
          <w:rFonts w:cs="Arial" w:hint="eastAsi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90"/>
        <w:gridCol w:w="1530"/>
        <w:gridCol w:w="1530"/>
        <w:gridCol w:w="4977"/>
      </w:tblGrid>
      <w:tr w:rsidR="00652976" w:rsidRPr="00D72EBF" w:rsidTr="005E2959">
        <w:tc>
          <w:tcPr>
            <w:tcW w:w="828" w:type="dxa"/>
            <w:shd w:val="clear" w:color="auto" w:fill="auto"/>
          </w:tcPr>
          <w:p w:rsidR="00652976" w:rsidRPr="00652976" w:rsidRDefault="00652976" w:rsidP="00652976">
            <w:pPr>
              <w:rPr>
                <w:rFonts w:cs="Calibri"/>
              </w:rPr>
            </w:pPr>
            <w:r w:rsidRPr="00652976">
              <w:rPr>
                <w:rFonts w:cs="Calibri"/>
              </w:rPr>
              <w:t>Entry #</w:t>
            </w:r>
          </w:p>
        </w:tc>
        <w:tc>
          <w:tcPr>
            <w:tcW w:w="99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 xml:space="preserve"> # of CCs</w:t>
            </w: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 of MIMO layer per CC</w:t>
            </w: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Bandwidth of each CC</w:t>
            </w:r>
          </w:p>
        </w:tc>
        <w:tc>
          <w:tcPr>
            <w:tcW w:w="4977"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Baseband capability combination</w:t>
            </w:r>
          </w:p>
        </w:tc>
      </w:tr>
      <w:tr w:rsidR="00652976" w:rsidRPr="00D72EBF" w:rsidTr="005E2959">
        <w:tc>
          <w:tcPr>
            <w:tcW w:w="828"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1</w:t>
            </w:r>
          </w:p>
        </w:tc>
        <w:tc>
          <w:tcPr>
            <w:tcW w:w="99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1</w:t>
            </w: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2 layer at CC1</w:t>
            </w:r>
          </w:p>
          <w:p w:rsidR="00652976" w:rsidRPr="00D72EBF" w:rsidRDefault="00652976" w:rsidP="005E2959">
            <w:pPr>
              <w:spacing w:after="0"/>
              <w:rPr>
                <w:rFonts w:ascii="Calibri" w:hAnsi="Calibri" w:cs="Calibri"/>
                <w:lang w:eastAsia="zh-CN"/>
              </w:rPr>
            </w:pP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10MHz at CC1</w:t>
            </w:r>
          </w:p>
        </w:tc>
        <w:tc>
          <w:tcPr>
            <w:tcW w:w="4977" w:type="dxa"/>
            <w:shd w:val="clear" w:color="auto" w:fill="auto"/>
          </w:tcPr>
          <w:p w:rsidR="00652976" w:rsidRPr="00D72EBF" w:rsidRDefault="00652976" w:rsidP="005E2959">
            <w:pPr>
              <w:spacing w:after="0"/>
              <w:rPr>
                <w:rFonts w:ascii="Calibri" w:hAnsi="Calibri" w:cs="Calibri"/>
                <w:lang w:eastAsia="zh-CN"/>
              </w:rPr>
            </w:pPr>
            <w:r>
              <w:rPr>
                <w:rFonts w:ascii="Calibri" w:hAnsi="Calibri" w:cs="Calibri"/>
                <w:lang w:eastAsia="zh-CN"/>
              </w:rPr>
              <w:t>CC1: A(3) + B(3) + C(2)</w:t>
            </w:r>
          </w:p>
        </w:tc>
      </w:tr>
      <w:tr w:rsidR="00652976" w:rsidRPr="00D72EBF" w:rsidTr="005E2959">
        <w:tc>
          <w:tcPr>
            <w:tcW w:w="828"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2</w:t>
            </w:r>
          </w:p>
        </w:tc>
        <w:tc>
          <w:tcPr>
            <w:tcW w:w="99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4 layer at CC1</w:t>
            </w:r>
          </w:p>
          <w:p w:rsidR="00652976" w:rsidRPr="00D72EBF" w:rsidRDefault="00652976" w:rsidP="005E2959">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652976" w:rsidRPr="00D72EBF" w:rsidRDefault="00652976" w:rsidP="005E2959">
            <w:pPr>
              <w:spacing w:after="0"/>
              <w:rPr>
                <w:rFonts w:ascii="Calibri" w:hAnsi="Calibri" w:cs="Calibri"/>
                <w:lang w:eastAsia="zh-CN"/>
              </w:rPr>
            </w:pPr>
            <w:r w:rsidRPr="00D72EBF">
              <w:rPr>
                <w:rFonts w:ascii="Calibri" w:hAnsi="Calibri" w:cs="Calibri"/>
                <w:lang w:eastAsia="zh-CN"/>
              </w:rPr>
              <w:t>10MHz at CC1</w:t>
            </w:r>
          </w:p>
          <w:p w:rsidR="00652976" w:rsidRPr="00D72EBF" w:rsidRDefault="00652976" w:rsidP="005E2959">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652976" w:rsidRDefault="00652976" w:rsidP="005E2959">
            <w:pPr>
              <w:spacing w:after="0"/>
              <w:rPr>
                <w:rFonts w:ascii="Calibri" w:hAnsi="Calibri" w:cs="Calibri"/>
                <w:lang w:eastAsia="zh-CN"/>
              </w:rPr>
            </w:pPr>
            <w:r>
              <w:rPr>
                <w:rFonts w:ascii="Calibri" w:hAnsi="Calibri" w:cs="Calibri"/>
                <w:lang w:eastAsia="zh-CN"/>
              </w:rPr>
              <w:t>CC1: A(2)+</w:t>
            </w:r>
            <w:r w:rsidRPr="00B74D02">
              <w:rPr>
                <w:rFonts w:ascii="Calibri" w:hAnsi="Calibri" w:cs="Calibri"/>
                <w:lang w:eastAsia="zh-CN"/>
              </w:rPr>
              <w:t>B(2)+C(2)</w:t>
            </w:r>
          </w:p>
          <w:p w:rsidR="00652976" w:rsidRPr="00D72EBF" w:rsidRDefault="00652976" w:rsidP="005E2959">
            <w:pPr>
              <w:spacing w:after="0"/>
              <w:rPr>
                <w:rFonts w:ascii="Calibri" w:hAnsi="Calibri" w:cs="Calibri"/>
                <w:lang w:eastAsia="zh-CN"/>
              </w:rPr>
            </w:pPr>
            <w:r>
              <w:rPr>
                <w:rFonts w:ascii="Calibri" w:hAnsi="Calibri" w:cs="Calibri"/>
                <w:lang w:eastAsia="zh-CN"/>
              </w:rPr>
              <w:t>CC</w:t>
            </w:r>
            <w:r w:rsidRPr="00B74D02">
              <w:rPr>
                <w:rFonts w:ascii="Calibri" w:hAnsi="Calibri" w:cs="Calibri"/>
                <w:lang w:eastAsia="zh-CN"/>
              </w:rPr>
              <w:t>2: A(2) +B(1)+C(1)</w:t>
            </w:r>
          </w:p>
        </w:tc>
      </w:tr>
      <w:tr w:rsidR="00652976" w:rsidRPr="00D72EBF" w:rsidTr="005E2959">
        <w:tc>
          <w:tcPr>
            <w:tcW w:w="828" w:type="dxa"/>
            <w:shd w:val="clear" w:color="auto" w:fill="auto"/>
          </w:tcPr>
          <w:p w:rsidR="00652976" w:rsidRPr="00D72EBF" w:rsidRDefault="00652976" w:rsidP="005E2959">
            <w:pPr>
              <w:spacing w:after="0"/>
              <w:rPr>
                <w:rFonts w:ascii="Calibri" w:hAnsi="Calibri" w:cs="Calibri"/>
                <w:lang w:eastAsia="zh-CN"/>
              </w:rPr>
            </w:pPr>
            <w:r>
              <w:rPr>
                <w:rFonts w:ascii="Calibri" w:hAnsi="Calibri" w:cs="Calibri"/>
                <w:lang w:eastAsia="zh-CN"/>
              </w:rPr>
              <w:lastRenderedPageBreak/>
              <w:t>…</w:t>
            </w:r>
          </w:p>
        </w:tc>
        <w:tc>
          <w:tcPr>
            <w:tcW w:w="990" w:type="dxa"/>
            <w:shd w:val="clear" w:color="auto" w:fill="auto"/>
          </w:tcPr>
          <w:p w:rsidR="00652976" w:rsidRPr="00D72EBF" w:rsidRDefault="00652976" w:rsidP="005E2959">
            <w:pPr>
              <w:spacing w:after="0"/>
              <w:rPr>
                <w:rFonts w:ascii="Calibri" w:hAnsi="Calibri" w:cs="Calibri"/>
                <w:lang w:eastAsia="zh-CN"/>
              </w:rPr>
            </w:pPr>
          </w:p>
        </w:tc>
        <w:tc>
          <w:tcPr>
            <w:tcW w:w="1530" w:type="dxa"/>
            <w:shd w:val="clear" w:color="auto" w:fill="auto"/>
          </w:tcPr>
          <w:p w:rsidR="00652976" w:rsidRPr="00D72EBF" w:rsidRDefault="00652976" w:rsidP="005E2959">
            <w:pPr>
              <w:spacing w:after="0"/>
              <w:rPr>
                <w:rFonts w:ascii="Calibri" w:hAnsi="Calibri" w:cs="Calibri"/>
                <w:lang w:eastAsia="zh-CN"/>
              </w:rPr>
            </w:pPr>
          </w:p>
        </w:tc>
        <w:tc>
          <w:tcPr>
            <w:tcW w:w="1530" w:type="dxa"/>
            <w:shd w:val="clear" w:color="auto" w:fill="auto"/>
          </w:tcPr>
          <w:p w:rsidR="00652976" w:rsidRPr="00D72EBF" w:rsidRDefault="00652976" w:rsidP="005E2959">
            <w:pPr>
              <w:spacing w:after="0"/>
              <w:rPr>
                <w:rFonts w:ascii="Calibri" w:hAnsi="Calibri" w:cs="Calibri"/>
                <w:lang w:eastAsia="zh-CN"/>
              </w:rPr>
            </w:pPr>
          </w:p>
        </w:tc>
        <w:tc>
          <w:tcPr>
            <w:tcW w:w="4977" w:type="dxa"/>
            <w:shd w:val="clear" w:color="auto" w:fill="auto"/>
          </w:tcPr>
          <w:p w:rsidR="00652976" w:rsidRDefault="00652976" w:rsidP="005E2959">
            <w:pPr>
              <w:spacing w:after="0"/>
              <w:rPr>
                <w:rFonts w:ascii="Calibri" w:hAnsi="Calibri" w:cs="Calibri"/>
                <w:lang w:eastAsia="zh-CN"/>
              </w:rPr>
            </w:pPr>
          </w:p>
        </w:tc>
      </w:tr>
      <w:tr w:rsidR="00652976" w:rsidRPr="00D72EBF" w:rsidTr="005E2959">
        <w:tc>
          <w:tcPr>
            <w:tcW w:w="828" w:type="dxa"/>
            <w:shd w:val="clear" w:color="auto" w:fill="auto"/>
          </w:tcPr>
          <w:p w:rsidR="00652976" w:rsidRPr="00D72EBF" w:rsidRDefault="00652976" w:rsidP="005E2959">
            <w:pPr>
              <w:spacing w:after="0"/>
              <w:rPr>
                <w:rFonts w:ascii="Calibri" w:hAnsi="Calibri" w:cs="Calibri"/>
                <w:lang w:eastAsia="zh-CN"/>
              </w:rPr>
            </w:pPr>
            <w:r>
              <w:rPr>
                <w:rFonts w:ascii="Calibri" w:hAnsi="Calibri" w:cs="Calibri"/>
                <w:lang w:eastAsia="zh-CN"/>
              </w:rPr>
              <w:t>N</w:t>
            </w:r>
          </w:p>
        </w:tc>
        <w:tc>
          <w:tcPr>
            <w:tcW w:w="990" w:type="dxa"/>
            <w:shd w:val="clear" w:color="auto" w:fill="auto"/>
          </w:tcPr>
          <w:p w:rsidR="00652976" w:rsidRPr="00D72EBF" w:rsidRDefault="00652976" w:rsidP="005E2959">
            <w:pPr>
              <w:spacing w:after="0"/>
              <w:rPr>
                <w:rFonts w:ascii="Calibri" w:hAnsi="Calibri" w:cs="Calibri"/>
                <w:lang w:eastAsia="zh-CN"/>
              </w:rPr>
            </w:pPr>
          </w:p>
        </w:tc>
        <w:tc>
          <w:tcPr>
            <w:tcW w:w="1530" w:type="dxa"/>
            <w:shd w:val="clear" w:color="auto" w:fill="auto"/>
          </w:tcPr>
          <w:p w:rsidR="00652976" w:rsidRPr="00D72EBF" w:rsidRDefault="00652976" w:rsidP="005E2959">
            <w:pPr>
              <w:spacing w:after="0"/>
              <w:rPr>
                <w:rFonts w:ascii="Calibri" w:hAnsi="Calibri" w:cs="Calibri"/>
                <w:lang w:eastAsia="zh-CN"/>
              </w:rPr>
            </w:pPr>
          </w:p>
        </w:tc>
        <w:tc>
          <w:tcPr>
            <w:tcW w:w="1530" w:type="dxa"/>
            <w:shd w:val="clear" w:color="auto" w:fill="auto"/>
          </w:tcPr>
          <w:p w:rsidR="00652976" w:rsidRPr="00D72EBF" w:rsidRDefault="00652976" w:rsidP="005E2959">
            <w:pPr>
              <w:spacing w:after="0"/>
              <w:rPr>
                <w:rFonts w:ascii="Calibri" w:hAnsi="Calibri" w:cs="Calibri"/>
                <w:lang w:eastAsia="zh-CN"/>
              </w:rPr>
            </w:pPr>
          </w:p>
        </w:tc>
        <w:tc>
          <w:tcPr>
            <w:tcW w:w="4977" w:type="dxa"/>
            <w:shd w:val="clear" w:color="auto" w:fill="auto"/>
          </w:tcPr>
          <w:p w:rsidR="00652976" w:rsidRDefault="00652976" w:rsidP="005E2959">
            <w:pPr>
              <w:spacing w:after="0"/>
              <w:rPr>
                <w:rFonts w:ascii="Calibri" w:hAnsi="Calibri" w:cs="Calibri"/>
                <w:lang w:eastAsia="zh-CN"/>
              </w:rPr>
            </w:pPr>
          </w:p>
        </w:tc>
      </w:tr>
    </w:tbl>
    <w:p w:rsidR="00652976" w:rsidRDefault="00652976" w:rsidP="00652976">
      <w:pPr>
        <w:spacing w:afterLines="50" w:after="120"/>
        <w:ind w:firstLineChars="200" w:firstLine="400"/>
        <w:jc w:val="both"/>
        <w:rPr>
          <w:rFonts w:ascii="Calibri" w:eastAsia="宋体" w:hAnsi="Calibri" w:cs="Arial"/>
          <w:lang w:val="en-US" w:eastAsia="zh-CN"/>
        </w:rPr>
      </w:pPr>
    </w:p>
    <w:p w:rsidR="00B74D02" w:rsidRPr="00ED35E3" w:rsidRDefault="00B74D02" w:rsidP="00B74D02">
      <w:pPr>
        <w:pStyle w:val="ListParagraph"/>
        <w:numPr>
          <w:ilvl w:val="0"/>
          <w:numId w:val="44"/>
        </w:numPr>
        <w:spacing w:afterLines="50" w:after="120"/>
        <w:ind w:firstLineChars="0"/>
        <w:rPr>
          <w:rFonts w:cs="Arial"/>
          <w:sz w:val="20"/>
          <w:szCs w:val="20"/>
        </w:rPr>
      </w:pPr>
      <w:r w:rsidRPr="00ED35E3">
        <w:rPr>
          <w:rFonts w:cs="Arial" w:hint="eastAsia"/>
          <w:sz w:val="20"/>
          <w:szCs w:val="20"/>
        </w:rPr>
        <w:t xml:space="preserve">Table-3: For </w:t>
      </w:r>
      <w:r w:rsidRPr="00ED35E3">
        <w:rPr>
          <w:rFonts w:cs="Arial"/>
          <w:sz w:val="20"/>
          <w:szCs w:val="20"/>
        </w:rPr>
        <w:t>Group-</w:t>
      </w:r>
      <w:r w:rsidRPr="00ED35E3">
        <w:rPr>
          <w:rFonts w:cs="Arial" w:hint="eastAsia"/>
          <w:sz w:val="20"/>
          <w:szCs w:val="20"/>
        </w:rPr>
        <w:t>2</w:t>
      </w:r>
      <w:r w:rsidRPr="00ED35E3">
        <w:rPr>
          <w:rFonts w:cs="Arial"/>
          <w:sz w:val="20"/>
          <w:szCs w:val="20"/>
        </w:rPr>
        <w:t xml:space="preserve"> baseband capabilities</w:t>
      </w:r>
      <w:r w:rsidRPr="00ED35E3">
        <w:rPr>
          <w:rFonts w:cs="Arial" w:hint="eastAsia"/>
          <w:sz w:val="20"/>
          <w:szCs w:val="20"/>
        </w:rPr>
        <w:t xml:space="preserve">, for each capability, the total processing number, and the maximum processing number for each CC could be listed for UE capability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558"/>
        <w:gridCol w:w="2977"/>
      </w:tblGrid>
      <w:tr w:rsidR="00B74D02" w:rsidRPr="00D72EBF" w:rsidTr="00B84F72">
        <w:trPr>
          <w:jc w:val="center"/>
        </w:trPr>
        <w:tc>
          <w:tcPr>
            <w:tcW w:w="1094" w:type="dxa"/>
            <w:shd w:val="clear" w:color="auto" w:fill="auto"/>
            <w:vAlign w:val="center"/>
          </w:tcPr>
          <w:p w:rsidR="00B74D02" w:rsidRPr="00B74D02" w:rsidRDefault="00B74D02" w:rsidP="00B84F72">
            <w:pPr>
              <w:spacing w:after="0"/>
              <w:jc w:val="center"/>
              <w:rPr>
                <w:rFonts w:eastAsiaTheme="minorEastAsia" w:cs="Calibri"/>
                <w:lang w:eastAsia="zh-CN"/>
              </w:rPr>
            </w:pPr>
          </w:p>
        </w:tc>
        <w:tc>
          <w:tcPr>
            <w:tcW w:w="2558" w:type="dxa"/>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r>
              <w:rPr>
                <w:rFonts w:ascii="Calibri" w:eastAsiaTheme="minorEastAsia" w:hAnsi="Calibri" w:cs="Calibri" w:hint="eastAsia"/>
                <w:lang w:eastAsia="zh-CN"/>
              </w:rPr>
              <w:t>Total processing capability</w:t>
            </w:r>
          </w:p>
        </w:tc>
        <w:tc>
          <w:tcPr>
            <w:tcW w:w="2977" w:type="dxa"/>
            <w:shd w:val="clear" w:color="auto" w:fill="auto"/>
            <w:vAlign w:val="center"/>
          </w:tcPr>
          <w:p w:rsidR="00B74D02" w:rsidRPr="00D72EBF" w:rsidRDefault="00B74D02" w:rsidP="00B84F72">
            <w:pPr>
              <w:spacing w:after="0"/>
              <w:jc w:val="center"/>
              <w:rPr>
                <w:rFonts w:ascii="Calibri" w:hAnsi="Calibri" w:cs="Calibri"/>
                <w:lang w:eastAsia="zh-CN"/>
              </w:rPr>
            </w:pPr>
            <w:r>
              <w:rPr>
                <w:rFonts w:ascii="Calibri" w:eastAsiaTheme="minorEastAsia" w:hAnsi="Calibri" w:cs="Calibri" w:hint="eastAsia"/>
                <w:lang w:eastAsia="zh-CN"/>
              </w:rPr>
              <w:t xml:space="preserve">Maximum processing capability </w:t>
            </w:r>
            <w:r w:rsidRPr="00D72EBF">
              <w:rPr>
                <w:rFonts w:ascii="Calibri" w:hAnsi="Calibri" w:cs="Calibri"/>
                <w:lang w:eastAsia="zh-CN"/>
              </w:rPr>
              <w:t>per CC</w:t>
            </w:r>
          </w:p>
        </w:tc>
      </w:tr>
      <w:tr w:rsidR="00B74D02" w:rsidRPr="00D72EBF" w:rsidTr="00B84F72">
        <w:trPr>
          <w:jc w:val="center"/>
        </w:trPr>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eastAsiaTheme="minorEastAsia" w:cs="Calibri"/>
                <w:lang w:eastAsia="zh-CN"/>
              </w:rPr>
            </w:pPr>
            <w:r>
              <w:rPr>
                <w:rFonts w:eastAsiaTheme="minorEastAsia" w:cs="Calibri" w:hint="eastAsia"/>
                <w:lang w:eastAsia="zh-CN"/>
              </w:rPr>
              <w:t>Funciotn-1</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r>
              <w:rPr>
                <w:rFonts w:ascii="Calibri" w:eastAsiaTheme="minorEastAsia" w:hAnsi="Calibri" w:cs="Calibri" w:hint="eastAsia"/>
                <w:lang w:eastAsia="zh-CN"/>
              </w:rPr>
              <w:t>X</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r>
              <w:rPr>
                <w:rFonts w:ascii="Calibri" w:eastAsiaTheme="minorEastAsia" w:hAnsi="Calibri" w:cs="Calibri" w:hint="eastAsia"/>
                <w:lang w:eastAsia="zh-CN"/>
              </w:rPr>
              <w:t>Y</w:t>
            </w:r>
          </w:p>
        </w:tc>
      </w:tr>
      <w:tr w:rsidR="00B74D02" w:rsidRPr="00D72EBF" w:rsidTr="00B84F72">
        <w:trPr>
          <w:jc w:val="center"/>
        </w:trPr>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eastAsiaTheme="minorEastAsia" w:cs="Calibri"/>
                <w:lang w:eastAsia="zh-CN"/>
              </w:rPr>
            </w:pPr>
            <w:r>
              <w:rPr>
                <w:rFonts w:eastAsiaTheme="minorEastAsia" w:cs="Calibri" w:hint="eastAsia"/>
                <w:lang w:eastAsia="zh-CN"/>
              </w:rPr>
              <w:t>Funciotn-2</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r>
              <w:rPr>
                <w:rFonts w:ascii="Calibri" w:eastAsiaTheme="minorEastAsia" w:hAnsi="Calibri" w:cs="Calibri" w:hint="eastAsia"/>
                <w:lang w:eastAsia="zh-CN"/>
              </w:rPr>
              <w:t>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r>
              <w:rPr>
                <w:rFonts w:ascii="Calibri" w:eastAsiaTheme="minorEastAsia" w:hAnsi="Calibri" w:cs="Calibri" w:hint="eastAsia"/>
                <w:lang w:eastAsia="zh-CN"/>
              </w:rPr>
              <w:t>Q</w:t>
            </w:r>
          </w:p>
        </w:tc>
      </w:tr>
      <w:tr w:rsidR="00B74D02" w:rsidRPr="00D72EBF" w:rsidTr="00B84F72">
        <w:trPr>
          <w:jc w:val="center"/>
        </w:trPr>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eastAsiaTheme="minorEastAsia" w:cs="Calibri"/>
                <w:lang w:eastAsia="zh-CN"/>
              </w:rPr>
            </w:pPr>
            <w:r>
              <w:rPr>
                <w:rFonts w:eastAsiaTheme="minorEastAsia" w:cs="Calibri"/>
                <w:lang w:eastAsia="zh-CN"/>
              </w:rPr>
              <w:t>…</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74D02" w:rsidRPr="00B74D02" w:rsidRDefault="00B74D02" w:rsidP="00B84F72">
            <w:pPr>
              <w:spacing w:after="0"/>
              <w:jc w:val="center"/>
              <w:rPr>
                <w:rFonts w:ascii="Calibri" w:eastAsiaTheme="minorEastAsia" w:hAnsi="Calibri" w:cs="Calibri"/>
                <w:lang w:eastAsia="zh-CN"/>
              </w:rPr>
            </w:pPr>
          </w:p>
        </w:tc>
      </w:tr>
    </w:tbl>
    <w:p w:rsidR="00B74D02" w:rsidRDefault="00B74D02" w:rsidP="00301B79">
      <w:pPr>
        <w:spacing w:afterLines="50" w:after="120"/>
        <w:jc w:val="both"/>
        <w:rPr>
          <w:rFonts w:ascii="Calibri" w:eastAsia="宋体" w:hAnsi="Calibri" w:cs="Arial"/>
          <w:lang w:val="en-US" w:eastAsia="zh-CN"/>
        </w:rPr>
      </w:pPr>
    </w:p>
    <w:p w:rsidR="00B74D02" w:rsidRPr="008B4C74" w:rsidRDefault="008C2271" w:rsidP="00B74D0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00B74D02" w:rsidRPr="0095693C">
        <w:rPr>
          <w:rFonts w:ascii="Calibri" w:eastAsiaTheme="minorEastAsia" w:hAnsi="Calibri" w:cs="Arial" w:hint="eastAsia"/>
          <w:b/>
          <w:i/>
          <w:u w:val="single"/>
          <w:lang w:val="en-US" w:eastAsia="zh-CN"/>
        </w:rPr>
        <w:t>:</w:t>
      </w:r>
      <w:r w:rsidR="00B74D02" w:rsidRPr="0095693C">
        <w:rPr>
          <w:u w:val="single"/>
        </w:rPr>
        <w:t xml:space="preserve"> </w:t>
      </w:r>
      <w:r w:rsidR="00B74D02" w:rsidRPr="0095693C">
        <w:rPr>
          <w:rFonts w:ascii="Calibri" w:eastAsiaTheme="minorEastAsia" w:hAnsi="Calibri" w:cs="Arial"/>
          <w:b/>
          <w:i/>
          <w:u w:val="single"/>
          <w:lang w:val="en-US" w:eastAsia="zh-CN"/>
        </w:rPr>
        <w:t xml:space="preserve">RAN4 </w:t>
      </w:r>
      <w:r w:rsidR="00B74D02">
        <w:rPr>
          <w:rFonts w:ascii="Calibri" w:eastAsiaTheme="minorEastAsia" w:hAnsi="Calibri" w:cs="Arial" w:hint="eastAsia"/>
          <w:b/>
          <w:i/>
          <w:u w:val="single"/>
          <w:lang w:val="en-US" w:eastAsia="zh-CN"/>
        </w:rPr>
        <w:t>reply RAN2 that the at least the below three tables are needed for UE capability reporting</w:t>
      </w:r>
      <w:r w:rsidR="00B74D02" w:rsidRPr="0095693C">
        <w:rPr>
          <w:rFonts w:ascii="Calibri" w:eastAsiaTheme="minorEastAsia" w:hAnsi="Calibri" w:cs="Arial"/>
          <w:b/>
          <w:i/>
          <w:u w:val="single"/>
          <w:lang w:val="en-US" w:eastAsia="zh-CN"/>
        </w:rPr>
        <w:t>.</w:t>
      </w:r>
    </w:p>
    <w:p w:rsidR="00B74D02" w:rsidRPr="00ED35E3" w:rsidRDefault="00B74D02" w:rsidP="008C2271">
      <w:pPr>
        <w:pStyle w:val="ListParagraph"/>
        <w:numPr>
          <w:ilvl w:val="0"/>
          <w:numId w:val="44"/>
        </w:numPr>
        <w:spacing w:afterLines="50" w:after="120"/>
        <w:ind w:firstLineChars="0"/>
        <w:rPr>
          <w:rFonts w:cs="Arial"/>
          <w:sz w:val="20"/>
          <w:szCs w:val="20"/>
          <w:u w:val="single"/>
        </w:rPr>
      </w:pPr>
      <w:r w:rsidRPr="00ED35E3">
        <w:rPr>
          <w:rFonts w:cs="Arial"/>
          <w:b/>
          <w:sz w:val="20"/>
          <w:szCs w:val="20"/>
          <w:u w:val="single"/>
        </w:rPr>
        <w:t>Table-1</w:t>
      </w:r>
      <w:r w:rsidRPr="00ED35E3">
        <w:rPr>
          <w:rFonts w:cs="Arial"/>
          <w:sz w:val="20"/>
          <w:szCs w:val="20"/>
          <w:u w:val="single"/>
        </w:rPr>
        <w:t xml:space="preserve">: </w:t>
      </w:r>
      <w:r w:rsidR="008C2271" w:rsidRPr="008C2271">
        <w:rPr>
          <w:rFonts w:cs="Arial"/>
          <w:sz w:val="20"/>
          <w:szCs w:val="20"/>
          <w:u w:val="single"/>
        </w:rPr>
        <w:t>Supported MIMO layer information (for per-band and per-band combination)</w:t>
      </w:r>
      <w:r w:rsidRPr="00ED35E3">
        <w:rPr>
          <w:rFonts w:cs="Arial"/>
          <w:sz w:val="20"/>
          <w:szCs w:val="20"/>
          <w:u w:val="single"/>
        </w:rPr>
        <w:t xml:space="preserve">: </w:t>
      </w:r>
      <w:r w:rsidR="008C2271" w:rsidRPr="008C2271">
        <w:rPr>
          <w:rFonts w:cs="Arial"/>
          <w:sz w:val="20"/>
          <w:szCs w:val="20"/>
          <w:u w:val="single"/>
        </w:rPr>
        <w:t>RAN4 further study the details.</w:t>
      </w:r>
    </w:p>
    <w:p w:rsidR="00B74D02" w:rsidRPr="00ED35E3" w:rsidRDefault="00B74D02" w:rsidP="00ED35E3">
      <w:pPr>
        <w:pStyle w:val="ListParagraph"/>
        <w:numPr>
          <w:ilvl w:val="0"/>
          <w:numId w:val="44"/>
        </w:numPr>
        <w:spacing w:afterLines="50" w:after="120"/>
        <w:ind w:firstLineChars="0"/>
        <w:rPr>
          <w:rFonts w:cs="Arial"/>
          <w:sz w:val="20"/>
          <w:szCs w:val="20"/>
          <w:u w:val="single"/>
        </w:rPr>
      </w:pPr>
      <w:r w:rsidRPr="00ED35E3">
        <w:rPr>
          <w:rFonts w:cs="Arial"/>
          <w:b/>
          <w:sz w:val="20"/>
          <w:szCs w:val="20"/>
          <w:u w:val="single"/>
        </w:rPr>
        <w:t>Table-2</w:t>
      </w:r>
      <w:r w:rsidRPr="00ED35E3">
        <w:rPr>
          <w:rFonts w:cs="Arial"/>
          <w:sz w:val="20"/>
          <w:szCs w:val="20"/>
          <w:u w:val="single"/>
        </w:rPr>
        <w:t>: Similar to Example-1, in which for each entry, the number of CC, number of MIMO layer per CC and bandwidth of each CC can be used as input, and the corresponding Group-1 baseband capabil</w:t>
      </w:r>
      <w:r w:rsidR="00ED35E3" w:rsidRPr="00ED35E3">
        <w:rPr>
          <w:rFonts w:cs="Arial"/>
          <w:sz w:val="20"/>
          <w:szCs w:val="20"/>
          <w:u w:val="single"/>
        </w:rPr>
        <w:t>ities should be listed as below</w:t>
      </w:r>
      <w:r w:rsidR="00ED35E3" w:rsidRPr="00ED35E3">
        <w:rPr>
          <w:rFonts w:cs="Arial" w:hint="eastAsia"/>
          <w:sz w:val="20"/>
          <w:szCs w:val="20"/>
          <w:u w:val="single"/>
        </w:rPr>
        <w:t>.</w:t>
      </w:r>
    </w:p>
    <w:p w:rsidR="00B74D02" w:rsidRPr="00ED35E3" w:rsidRDefault="00B74D02" w:rsidP="00ED35E3">
      <w:pPr>
        <w:pStyle w:val="ListParagraph"/>
        <w:numPr>
          <w:ilvl w:val="0"/>
          <w:numId w:val="44"/>
        </w:numPr>
        <w:spacing w:afterLines="50" w:after="120"/>
        <w:ind w:firstLineChars="0"/>
        <w:rPr>
          <w:rFonts w:cs="Arial"/>
          <w:sz w:val="20"/>
          <w:szCs w:val="20"/>
          <w:u w:val="single"/>
        </w:rPr>
      </w:pPr>
      <w:r w:rsidRPr="00ED35E3">
        <w:rPr>
          <w:rFonts w:cs="Arial" w:hint="eastAsia"/>
          <w:b/>
          <w:sz w:val="20"/>
          <w:szCs w:val="20"/>
          <w:u w:val="single"/>
        </w:rPr>
        <w:t>Table-3</w:t>
      </w:r>
      <w:r w:rsidRPr="00ED35E3">
        <w:rPr>
          <w:rFonts w:cs="Arial" w:hint="eastAsia"/>
          <w:sz w:val="20"/>
          <w:szCs w:val="20"/>
          <w:u w:val="single"/>
        </w:rPr>
        <w:t xml:space="preserve">: For </w:t>
      </w:r>
      <w:r w:rsidRPr="00ED35E3">
        <w:rPr>
          <w:rFonts w:cs="Arial"/>
          <w:sz w:val="20"/>
          <w:szCs w:val="20"/>
          <w:u w:val="single"/>
        </w:rPr>
        <w:t>Group-</w:t>
      </w:r>
      <w:r w:rsidRPr="00ED35E3">
        <w:rPr>
          <w:rFonts w:cs="Arial" w:hint="eastAsia"/>
          <w:sz w:val="20"/>
          <w:szCs w:val="20"/>
          <w:u w:val="single"/>
        </w:rPr>
        <w:t>2</w:t>
      </w:r>
      <w:r w:rsidRPr="00ED35E3">
        <w:rPr>
          <w:rFonts w:cs="Arial"/>
          <w:sz w:val="20"/>
          <w:szCs w:val="20"/>
          <w:u w:val="single"/>
        </w:rPr>
        <w:t xml:space="preserve"> baseband capabilities</w:t>
      </w:r>
      <w:r w:rsidRPr="00ED35E3">
        <w:rPr>
          <w:rFonts w:cs="Arial" w:hint="eastAsia"/>
          <w:sz w:val="20"/>
          <w:szCs w:val="20"/>
          <w:u w:val="single"/>
        </w:rPr>
        <w:t xml:space="preserve">, for each capability, the total processing number, and the maximum processing number for each CC could be listed for UE capability reporting. </w:t>
      </w:r>
    </w:p>
    <w:p w:rsidR="00B74D02" w:rsidRPr="00B74D02" w:rsidRDefault="00B74D02" w:rsidP="00301B7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AF0480" w:rsidRPr="00AF0480">
        <w:rPr>
          <w:rFonts w:ascii="Calibri" w:eastAsia="宋体" w:hAnsi="Calibri" w:cs="Arial"/>
          <w:lang w:val="en-US" w:eastAsia="zh-CN"/>
        </w:rPr>
        <w:t>provide</w:t>
      </w:r>
      <w:r w:rsidR="00AF0480">
        <w:rPr>
          <w:rFonts w:ascii="Calibri" w:eastAsia="宋体" w:hAnsi="Calibri" w:cs="Arial" w:hint="eastAsia"/>
          <w:lang w:val="en-US" w:eastAsia="zh-CN"/>
        </w:rPr>
        <w:t>d</w:t>
      </w:r>
      <w:r w:rsidR="00AF0480" w:rsidRPr="00AF0480">
        <w:rPr>
          <w:rFonts w:ascii="Calibri" w:eastAsia="宋体" w:hAnsi="Calibri" w:cs="Arial"/>
          <w:lang w:val="en-US" w:eastAsia="zh-CN"/>
        </w:rPr>
        <w:t xml:space="preserve"> our further analysis and views on baseband capability signaling design, based on additional input from RAN2</w:t>
      </w:r>
      <w:r w:rsidR="00AF0480">
        <w:rPr>
          <w:rFonts w:ascii="Calibri" w:eastAsia="宋体" w:hAnsi="Calibri" w:cs="Arial" w:hint="eastAsia"/>
          <w:lang w:val="en-US" w:eastAsia="zh-CN"/>
        </w:rPr>
        <w:t xml:space="preserve">. Specifically, the following proposals are given: </w:t>
      </w:r>
    </w:p>
    <w:p w:rsidR="00ED35E3" w:rsidRPr="008B4C74" w:rsidRDefault="008C2271" w:rsidP="00ED35E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00ED35E3" w:rsidRPr="00056EBF">
        <w:rPr>
          <w:rFonts w:ascii="Calibri" w:eastAsiaTheme="minorEastAsia" w:hAnsi="Calibri" w:cs="Arial" w:hint="eastAsia"/>
          <w:b/>
          <w:i/>
          <w:u w:val="single"/>
          <w:lang w:val="en-US" w:eastAsia="zh-CN"/>
        </w:rPr>
        <w:t>:</w:t>
      </w:r>
      <w:r w:rsidR="00ED35E3">
        <w:rPr>
          <w:rFonts w:ascii="Calibri" w:eastAsiaTheme="minorEastAsia" w:hAnsi="Calibri" w:cs="Arial" w:hint="eastAsia"/>
          <w:b/>
          <w:i/>
          <w:u w:val="single"/>
          <w:lang w:val="en-US" w:eastAsia="zh-CN"/>
        </w:rPr>
        <w:t xml:space="preserve"> RAN4 confirm the assumption behind Example-1, i.e., </w:t>
      </w:r>
      <w:r w:rsidR="00ED35E3" w:rsidRPr="00652976">
        <w:rPr>
          <w:rFonts w:ascii="Calibri" w:eastAsiaTheme="minorEastAsia" w:hAnsi="Calibri" w:cs="Arial"/>
          <w:b/>
          <w:i/>
          <w:u w:val="single"/>
          <w:lang w:val="en-US" w:eastAsia="zh-CN"/>
        </w:rPr>
        <w:t>if the number of CC, the number of layer supported per CC and the bandwidth of each CC are the same, no matter the exact band for the band combination, the baseband processing capability reported from UE should be the same.</w:t>
      </w:r>
      <w:r w:rsidR="00ED35E3">
        <w:rPr>
          <w:rFonts w:ascii="Calibri" w:eastAsiaTheme="minorEastAsia" w:hAnsi="Calibri" w:cs="Arial" w:hint="eastAsia"/>
          <w:b/>
          <w:i/>
          <w:u w:val="single"/>
          <w:lang w:val="en-US" w:eastAsia="zh-CN"/>
        </w:rPr>
        <w:t>.</w:t>
      </w:r>
    </w:p>
    <w:p w:rsidR="00ED35E3" w:rsidRPr="008B4C74" w:rsidRDefault="008C2271" w:rsidP="00ED35E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00ED35E3" w:rsidRPr="00056EBF">
        <w:rPr>
          <w:rFonts w:ascii="Calibri" w:eastAsiaTheme="minorEastAsia" w:hAnsi="Calibri" w:cs="Arial" w:hint="eastAsia"/>
          <w:b/>
          <w:i/>
          <w:u w:val="single"/>
          <w:lang w:val="en-US" w:eastAsia="zh-CN"/>
        </w:rPr>
        <w:t>:</w:t>
      </w:r>
      <w:r w:rsidR="00ED35E3">
        <w:rPr>
          <w:rFonts w:ascii="Calibri" w:eastAsiaTheme="minorEastAsia" w:hAnsi="Calibri" w:cs="Arial" w:hint="eastAsia"/>
          <w:b/>
          <w:i/>
          <w:u w:val="single"/>
          <w:lang w:val="en-US" w:eastAsia="zh-CN"/>
        </w:rPr>
        <w:t xml:space="preserve"> RAN4 categorize baseband-related processing capability into two groups: (Group-1) Independent </w:t>
      </w:r>
      <w:r w:rsidR="00ED35E3" w:rsidRPr="00CA7F2E">
        <w:rPr>
          <w:rFonts w:ascii="Calibri" w:eastAsia="宋体" w:hAnsi="Calibri" w:cs="Arial" w:hint="eastAsia"/>
          <w:b/>
          <w:i/>
          <w:u w:val="single"/>
          <w:lang w:val="en-US" w:eastAsia="zh-CN"/>
        </w:rPr>
        <w:t>baseband features (independent from RF restrictions and other baseband features)</w:t>
      </w:r>
      <w:r w:rsidR="00ED35E3">
        <w:rPr>
          <w:rFonts w:ascii="Calibri" w:eastAsia="宋体" w:hAnsi="Calibri" w:cs="Arial" w:hint="eastAsia"/>
          <w:b/>
          <w:i/>
          <w:u w:val="single"/>
          <w:lang w:val="en-US" w:eastAsia="zh-CN"/>
        </w:rPr>
        <w:t xml:space="preserve"> and (Group-2) </w:t>
      </w:r>
      <w:r w:rsidR="00ED35E3" w:rsidRPr="00DB6B17">
        <w:rPr>
          <w:rFonts w:ascii="Calibri" w:eastAsia="宋体" w:hAnsi="Calibri" w:cs="Arial"/>
          <w:b/>
          <w:i/>
          <w:u w:val="single"/>
          <w:lang w:val="en-US" w:eastAsia="zh-CN"/>
        </w:rPr>
        <w:t>Dependent baseband features</w:t>
      </w:r>
      <w:r w:rsidR="00ED35E3">
        <w:rPr>
          <w:rFonts w:ascii="Calibri" w:eastAsia="宋体" w:hAnsi="Calibri" w:cs="Arial" w:hint="eastAsia"/>
          <w:b/>
          <w:i/>
          <w:u w:val="single"/>
          <w:lang w:val="en-US" w:eastAsia="zh-CN"/>
        </w:rPr>
        <w:t xml:space="preserve"> (dependent on RF restrictions and other baseband features)</w:t>
      </w:r>
      <w:r w:rsidR="00ED35E3">
        <w:rPr>
          <w:rFonts w:ascii="Calibri" w:eastAsiaTheme="minorEastAsia" w:hAnsi="Calibri" w:cs="Arial" w:hint="eastAsia"/>
          <w:b/>
          <w:i/>
          <w:u w:val="single"/>
          <w:lang w:val="en-US" w:eastAsia="zh-CN"/>
        </w:rPr>
        <w:t>.</w:t>
      </w:r>
    </w:p>
    <w:p w:rsidR="00ED35E3" w:rsidRPr="008B4C74" w:rsidRDefault="008C2271" w:rsidP="00ED35E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00ED35E3" w:rsidRPr="0095693C">
        <w:rPr>
          <w:rFonts w:ascii="Calibri" w:eastAsiaTheme="minorEastAsia" w:hAnsi="Calibri" w:cs="Arial" w:hint="eastAsia"/>
          <w:b/>
          <w:i/>
          <w:u w:val="single"/>
          <w:lang w:val="en-US" w:eastAsia="zh-CN"/>
        </w:rPr>
        <w:t>:</w:t>
      </w:r>
      <w:r w:rsidR="00ED35E3" w:rsidRPr="0095693C">
        <w:rPr>
          <w:u w:val="single"/>
        </w:rPr>
        <w:t xml:space="preserve"> </w:t>
      </w:r>
      <w:r w:rsidR="00ED35E3" w:rsidRPr="0095693C">
        <w:rPr>
          <w:rFonts w:ascii="Calibri" w:eastAsiaTheme="minorEastAsia" w:hAnsi="Calibri" w:cs="Arial"/>
          <w:b/>
          <w:i/>
          <w:u w:val="single"/>
          <w:lang w:val="en-US" w:eastAsia="zh-CN"/>
        </w:rPr>
        <w:t>RAN4 to continue the study based on Example-2, and refine the details, e.g., the number of CCs in each entry should be added.</w:t>
      </w:r>
    </w:p>
    <w:p w:rsidR="00ED35E3" w:rsidRPr="008B4C74" w:rsidRDefault="008C2271" w:rsidP="00ED35E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00ED35E3" w:rsidRPr="0095693C">
        <w:rPr>
          <w:rFonts w:ascii="Calibri" w:eastAsiaTheme="minorEastAsia" w:hAnsi="Calibri" w:cs="Arial" w:hint="eastAsia"/>
          <w:b/>
          <w:i/>
          <w:u w:val="single"/>
          <w:lang w:val="en-US" w:eastAsia="zh-CN"/>
        </w:rPr>
        <w:t>:</w:t>
      </w:r>
      <w:r w:rsidR="00ED35E3" w:rsidRPr="0095693C">
        <w:rPr>
          <w:u w:val="single"/>
        </w:rPr>
        <w:t xml:space="preserve"> </w:t>
      </w:r>
      <w:r w:rsidR="00ED35E3" w:rsidRPr="0095693C">
        <w:rPr>
          <w:rFonts w:ascii="Calibri" w:eastAsiaTheme="minorEastAsia" w:hAnsi="Calibri" w:cs="Arial"/>
          <w:b/>
          <w:i/>
          <w:u w:val="single"/>
          <w:lang w:val="en-US" w:eastAsia="zh-CN"/>
        </w:rPr>
        <w:t xml:space="preserve">RAN4 </w:t>
      </w:r>
      <w:r w:rsidR="00ED35E3">
        <w:rPr>
          <w:rFonts w:ascii="Calibri" w:eastAsiaTheme="minorEastAsia" w:hAnsi="Calibri" w:cs="Arial" w:hint="eastAsia"/>
          <w:b/>
          <w:i/>
          <w:u w:val="single"/>
          <w:lang w:val="en-US" w:eastAsia="zh-CN"/>
        </w:rPr>
        <w:t>reply RAN2 that the at least the below three tables are needed for UE capability reporting</w:t>
      </w:r>
      <w:r w:rsidR="00ED35E3" w:rsidRPr="0095693C">
        <w:rPr>
          <w:rFonts w:ascii="Calibri" w:eastAsiaTheme="minorEastAsia" w:hAnsi="Calibri" w:cs="Arial"/>
          <w:b/>
          <w:i/>
          <w:u w:val="single"/>
          <w:lang w:val="en-US" w:eastAsia="zh-CN"/>
        </w:rPr>
        <w:t>.</w:t>
      </w:r>
    </w:p>
    <w:p w:rsidR="00ED35E3" w:rsidRPr="00ED35E3" w:rsidRDefault="00ED35E3" w:rsidP="008C2271">
      <w:pPr>
        <w:pStyle w:val="ListParagraph"/>
        <w:numPr>
          <w:ilvl w:val="0"/>
          <w:numId w:val="44"/>
        </w:numPr>
        <w:spacing w:afterLines="50" w:after="120"/>
        <w:ind w:firstLineChars="0"/>
        <w:rPr>
          <w:rFonts w:cs="Arial"/>
          <w:i/>
          <w:sz w:val="20"/>
          <w:szCs w:val="20"/>
          <w:u w:val="single"/>
        </w:rPr>
      </w:pPr>
      <w:r w:rsidRPr="00ED35E3">
        <w:rPr>
          <w:rFonts w:cs="Arial"/>
          <w:b/>
          <w:i/>
          <w:sz w:val="20"/>
          <w:szCs w:val="20"/>
          <w:u w:val="single"/>
        </w:rPr>
        <w:t>Table-1</w:t>
      </w:r>
      <w:r w:rsidRPr="00ED35E3">
        <w:rPr>
          <w:rFonts w:cs="Arial"/>
          <w:i/>
          <w:sz w:val="20"/>
          <w:szCs w:val="20"/>
          <w:u w:val="single"/>
        </w:rPr>
        <w:t xml:space="preserve">: </w:t>
      </w:r>
      <w:r w:rsidR="008C2271" w:rsidRPr="008C2271">
        <w:rPr>
          <w:rFonts w:cs="Arial"/>
          <w:i/>
          <w:sz w:val="20"/>
          <w:szCs w:val="20"/>
          <w:u w:val="single"/>
        </w:rPr>
        <w:t>Supported MIMO layer information (for per-band and per-band combination): RAN4 further study the details.</w:t>
      </w:r>
    </w:p>
    <w:p w:rsidR="00ED35E3" w:rsidRPr="00ED35E3" w:rsidRDefault="00ED35E3" w:rsidP="00ED35E3">
      <w:pPr>
        <w:pStyle w:val="ListParagraph"/>
        <w:numPr>
          <w:ilvl w:val="0"/>
          <w:numId w:val="44"/>
        </w:numPr>
        <w:spacing w:afterLines="50" w:after="120"/>
        <w:ind w:firstLineChars="0"/>
        <w:rPr>
          <w:rFonts w:cs="Arial"/>
          <w:i/>
          <w:sz w:val="20"/>
          <w:szCs w:val="20"/>
          <w:u w:val="single"/>
        </w:rPr>
      </w:pPr>
      <w:r w:rsidRPr="00ED35E3">
        <w:rPr>
          <w:rFonts w:cs="Arial"/>
          <w:b/>
          <w:i/>
          <w:sz w:val="20"/>
          <w:szCs w:val="20"/>
          <w:u w:val="single"/>
        </w:rPr>
        <w:t>Table-2</w:t>
      </w:r>
      <w:r w:rsidRPr="00ED35E3">
        <w:rPr>
          <w:rFonts w:cs="Arial"/>
          <w:i/>
          <w:sz w:val="20"/>
          <w:szCs w:val="20"/>
          <w:u w:val="single"/>
        </w:rPr>
        <w:t>: Similar to Example-1, in which for each entry, the number of CC, number of MIMO layer per CC and bandwidth of each CC can be used as input, and the corresponding Group-1 baseband capabilities should be listed as below</w:t>
      </w:r>
      <w:r w:rsidRPr="00ED35E3">
        <w:rPr>
          <w:rFonts w:cs="Arial" w:hint="eastAsia"/>
          <w:i/>
          <w:sz w:val="20"/>
          <w:szCs w:val="20"/>
          <w:u w:val="single"/>
        </w:rPr>
        <w:t>.</w:t>
      </w:r>
    </w:p>
    <w:p w:rsidR="00ED35E3" w:rsidRPr="00ED35E3" w:rsidRDefault="00ED35E3" w:rsidP="00ED35E3">
      <w:pPr>
        <w:pStyle w:val="ListParagraph"/>
        <w:numPr>
          <w:ilvl w:val="0"/>
          <w:numId w:val="44"/>
        </w:numPr>
        <w:spacing w:afterLines="50" w:after="120"/>
        <w:ind w:firstLineChars="0"/>
        <w:rPr>
          <w:rFonts w:cs="Arial"/>
          <w:i/>
          <w:sz w:val="20"/>
          <w:szCs w:val="20"/>
          <w:u w:val="single"/>
        </w:rPr>
      </w:pPr>
      <w:r w:rsidRPr="00ED35E3">
        <w:rPr>
          <w:rFonts w:cs="Arial" w:hint="eastAsia"/>
          <w:b/>
          <w:i/>
          <w:sz w:val="20"/>
          <w:szCs w:val="20"/>
          <w:u w:val="single"/>
        </w:rPr>
        <w:t>Table-3</w:t>
      </w:r>
      <w:r w:rsidRPr="00ED35E3">
        <w:rPr>
          <w:rFonts w:cs="Arial" w:hint="eastAsia"/>
          <w:i/>
          <w:sz w:val="20"/>
          <w:szCs w:val="20"/>
          <w:u w:val="single"/>
        </w:rPr>
        <w:t xml:space="preserve">: For </w:t>
      </w:r>
      <w:r w:rsidRPr="00ED35E3">
        <w:rPr>
          <w:rFonts w:cs="Arial"/>
          <w:i/>
          <w:sz w:val="20"/>
          <w:szCs w:val="20"/>
          <w:u w:val="single"/>
        </w:rPr>
        <w:t>Group-</w:t>
      </w:r>
      <w:r w:rsidRPr="00ED35E3">
        <w:rPr>
          <w:rFonts w:cs="Arial" w:hint="eastAsia"/>
          <w:i/>
          <w:sz w:val="20"/>
          <w:szCs w:val="20"/>
          <w:u w:val="single"/>
        </w:rPr>
        <w:t>2</w:t>
      </w:r>
      <w:r w:rsidRPr="00ED35E3">
        <w:rPr>
          <w:rFonts w:cs="Arial"/>
          <w:i/>
          <w:sz w:val="20"/>
          <w:szCs w:val="20"/>
          <w:u w:val="single"/>
        </w:rPr>
        <w:t xml:space="preserve"> baseband capabilities</w:t>
      </w:r>
      <w:r w:rsidRPr="00ED35E3">
        <w:rPr>
          <w:rFonts w:cs="Arial" w:hint="eastAsia"/>
          <w:i/>
          <w:sz w:val="20"/>
          <w:szCs w:val="20"/>
          <w:u w:val="single"/>
        </w:rPr>
        <w:t>, for each capability, the total processing number, and the maximum processing number for each CC could be listed for UE capability reporting.</w:t>
      </w:r>
    </w:p>
    <w:p w:rsidR="0078235E" w:rsidRPr="00ED35E3" w:rsidRDefault="0078235E"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EC0666" w:rsidRDefault="00EC0666"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R2-1708785, </w:t>
      </w:r>
      <w:r>
        <w:rPr>
          <w:rFonts w:ascii="Calibri" w:eastAsia="宋体" w:hAnsi="Calibri" w:cs="Arial"/>
          <w:lang w:val="en-US" w:eastAsia="zh-CN"/>
        </w:rPr>
        <w:t>“</w:t>
      </w:r>
      <w:r w:rsidRPr="00EC0666">
        <w:rPr>
          <w:rFonts w:ascii="Calibri" w:eastAsia="宋体" w:hAnsi="Calibri" w:cs="Arial"/>
          <w:lang w:val="en-US" w:eastAsia="zh-CN"/>
        </w:rPr>
        <w:t>Email report on [NR-AH2#09] UE capabilities</w:t>
      </w:r>
      <w:r>
        <w:rPr>
          <w:rFonts w:ascii="Calibri" w:eastAsia="宋体" w:hAnsi="Calibri" w:cs="Arial"/>
          <w:lang w:val="en-US" w:eastAsia="zh-CN"/>
        </w:rPr>
        <w:t>”</w:t>
      </w:r>
      <w:r>
        <w:rPr>
          <w:rFonts w:ascii="Calibri" w:eastAsia="宋体" w:hAnsi="Calibri" w:cs="Arial" w:hint="eastAsia"/>
          <w:lang w:val="en-US" w:eastAsia="zh-CN"/>
        </w:rPr>
        <w:t xml:space="preserve">, Intel. </w:t>
      </w:r>
    </w:p>
    <w:p w:rsidR="00FA35F3"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lastRenderedPageBreak/>
        <w:t>[</w:t>
      </w:r>
      <w:r w:rsidR="00EC0666">
        <w:rPr>
          <w:rFonts w:ascii="Calibri" w:eastAsia="宋体" w:hAnsi="Calibri" w:cs="Arial" w:hint="eastAsia"/>
          <w:lang w:val="en-US" w:eastAsia="zh-CN"/>
        </w:rPr>
        <w:t>2</w:t>
      </w:r>
      <w:r w:rsidRPr="009D725F">
        <w:rPr>
          <w:rFonts w:ascii="Calibri" w:eastAsia="宋体" w:hAnsi="Calibri" w:cs="Arial" w:hint="eastAsia"/>
          <w:lang w:val="en-US" w:eastAsia="zh-CN"/>
        </w:rPr>
        <w:t xml:space="preserve">] </w:t>
      </w:r>
      <w:r w:rsidR="00E346C8" w:rsidRPr="00E346C8">
        <w:rPr>
          <w:rFonts w:ascii="Calibri" w:eastAsia="宋体" w:hAnsi="Calibri" w:cs="Arial"/>
          <w:lang w:val="en-US" w:eastAsia="zh-CN"/>
        </w:rPr>
        <w:t>R2-1709954</w:t>
      </w:r>
      <w:r w:rsidRPr="009D725F">
        <w:rPr>
          <w:rFonts w:ascii="Calibri" w:eastAsia="宋体" w:hAnsi="Calibri" w:cs="Arial"/>
          <w:lang w:val="en-US" w:eastAsia="zh-CN"/>
        </w:rPr>
        <w:t>, “</w:t>
      </w:r>
      <w:r w:rsidR="00E346C8" w:rsidRPr="00E346C8">
        <w:rPr>
          <w:rFonts w:ascii="Calibri" w:eastAsia="宋体" w:hAnsi="Calibri" w:cs="Arial"/>
          <w:lang w:val="en-US" w:eastAsia="zh-CN"/>
        </w:rPr>
        <w:t>LS on Baseband capability signaling</w:t>
      </w:r>
      <w:r w:rsidRPr="009D725F">
        <w:rPr>
          <w:rFonts w:ascii="Calibri" w:eastAsia="宋体" w:hAnsi="Calibri" w:cs="Arial"/>
          <w:lang w:val="en-US" w:eastAsia="zh-CN"/>
        </w:rPr>
        <w:t>”,</w:t>
      </w:r>
      <w:r w:rsidR="00E346C8">
        <w:rPr>
          <w:rFonts w:ascii="Calibri" w:eastAsia="宋体" w:hAnsi="Calibri" w:cs="Arial" w:hint="eastAsia"/>
          <w:lang w:val="en-US" w:eastAsia="zh-CN"/>
        </w:rPr>
        <w:t xml:space="preserve"> RAN2</w:t>
      </w:r>
      <w:r w:rsidR="00C91E5B">
        <w:rPr>
          <w:rFonts w:ascii="Calibri" w:eastAsia="宋体" w:hAnsi="Calibri" w:cs="Arial" w:hint="eastAsia"/>
          <w:lang w:val="en-US" w:eastAsia="zh-CN"/>
        </w:rPr>
        <w:t xml:space="preserve">. </w:t>
      </w:r>
    </w:p>
    <w:p w:rsidR="00E53FE9" w:rsidRDefault="00E53FE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E53FE9">
        <w:rPr>
          <w:rFonts w:ascii="Calibri" w:eastAsia="宋体" w:hAnsi="Calibri" w:cs="Arial"/>
          <w:lang w:val="en-US" w:eastAsia="zh-CN"/>
        </w:rPr>
        <w:t>R4-1707100</w:t>
      </w:r>
      <w:r>
        <w:rPr>
          <w:rFonts w:ascii="Calibri" w:eastAsia="宋体" w:hAnsi="Calibri" w:cs="Arial" w:hint="eastAsia"/>
          <w:lang w:val="en-US" w:eastAsia="zh-CN"/>
        </w:rPr>
        <w:t xml:space="preserve">, </w:t>
      </w:r>
      <w:r>
        <w:rPr>
          <w:rFonts w:ascii="Calibri" w:eastAsia="宋体" w:hAnsi="Calibri" w:cs="Arial"/>
          <w:lang w:val="en-US" w:eastAsia="zh-CN"/>
        </w:rPr>
        <w:t>“</w:t>
      </w:r>
      <w:r w:rsidRPr="00E53FE9">
        <w:rPr>
          <w:rFonts w:ascii="Calibri" w:eastAsia="宋体" w:hAnsi="Calibri" w:cs="Arial"/>
          <w:lang w:val="en-US" w:eastAsia="zh-CN"/>
        </w:rPr>
        <w:t>Discussion on baseband capabilities for MR-DC</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935083" w:rsidRDefault="0093508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[4]</w:t>
      </w:r>
      <w:r w:rsidRPr="00935083">
        <w:rPr>
          <w:rFonts w:ascii="Calibri" w:eastAsia="宋体" w:hAnsi="Calibri" w:cs="Arial"/>
          <w:lang w:val="en-US" w:eastAsia="zh-CN"/>
        </w:rPr>
        <w:t xml:space="preserve"> R2-1702478 (R4-1702099), “Response LS on UE capability aspects for LT</w:t>
      </w:r>
      <w:r>
        <w:rPr>
          <w:rFonts w:ascii="Calibri" w:eastAsia="宋体" w:hAnsi="Calibri" w:cs="Arial"/>
          <w:lang w:val="en-US" w:eastAsia="zh-CN"/>
        </w:rPr>
        <w:t>E/NR tight interworking”, RAN4</w:t>
      </w:r>
      <w:r>
        <w:rPr>
          <w:rFonts w:ascii="Calibri" w:eastAsia="宋体" w:hAnsi="Calibri" w:cs="Arial" w:hint="eastAsia"/>
          <w:lang w:val="en-US" w:eastAsia="zh-CN"/>
        </w:rPr>
        <w:t xml:space="preserve">. </w:t>
      </w:r>
    </w:p>
    <w:p w:rsidR="00E346C8" w:rsidRDefault="000915F4"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R4-1709344, </w:t>
      </w:r>
      <w:r>
        <w:rPr>
          <w:rFonts w:ascii="Calibri" w:eastAsia="宋体" w:hAnsi="Calibri" w:cs="Arial"/>
          <w:lang w:val="en-US" w:eastAsia="zh-CN"/>
        </w:rPr>
        <w:t>“</w:t>
      </w:r>
      <w:r w:rsidRPr="000915F4">
        <w:rPr>
          <w:rFonts w:ascii="Calibri" w:eastAsia="宋体" w:hAnsi="Calibri" w:cs="Arial"/>
          <w:lang w:val="en-US" w:eastAsia="zh-CN"/>
        </w:rPr>
        <w:t>Discussion on Baseband Capability Signaling</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D569B3" w:rsidRPr="00BD597B" w:rsidRDefault="00D569B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[6] R4-1709898, </w:t>
      </w:r>
      <w:r>
        <w:rPr>
          <w:rFonts w:ascii="Calibri" w:eastAsia="宋体" w:hAnsi="Calibri" w:cs="Arial"/>
          <w:lang w:val="en-US" w:eastAsia="zh-CN"/>
        </w:rPr>
        <w:t>“</w:t>
      </w:r>
      <w:r w:rsidRPr="00D569B3">
        <w:rPr>
          <w:rFonts w:ascii="Calibri" w:eastAsia="宋体" w:hAnsi="Calibri" w:cs="Arial"/>
          <w:lang w:val="en-US" w:eastAsia="zh-CN"/>
        </w:rPr>
        <w:t xml:space="preserve">WF on NR UE Baseband Capabilities </w:t>
      </w:r>
      <w:proofErr w:type="spellStart"/>
      <w:r w:rsidRPr="00D569B3">
        <w:rPr>
          <w:rFonts w:ascii="Calibri" w:eastAsia="宋体" w:hAnsi="Calibri" w:cs="Arial"/>
          <w:lang w:val="en-US" w:eastAsia="zh-CN"/>
        </w:rPr>
        <w:t>Signalling</w:t>
      </w:r>
      <w:proofErr w:type="spellEnd"/>
      <w:r>
        <w:rPr>
          <w:rFonts w:ascii="Calibri" w:eastAsia="宋体" w:hAnsi="Calibri" w:cs="Arial"/>
          <w:lang w:val="en-US" w:eastAsia="zh-CN"/>
        </w:rPr>
        <w:t>”</w:t>
      </w:r>
      <w:r>
        <w:rPr>
          <w:rFonts w:ascii="Calibri" w:eastAsia="宋体" w:hAnsi="Calibri" w:cs="Arial" w:hint="eastAsia"/>
          <w:lang w:val="en-US" w:eastAsia="zh-CN"/>
        </w:rPr>
        <w:t xml:space="preserve">, Intel, Ericsson. </w:t>
      </w:r>
    </w:p>
    <w:sectPr w:rsidR="00D569B3" w:rsidRPr="00BD597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A4F" w:rsidRDefault="000E6A4F">
      <w:r>
        <w:separator/>
      </w:r>
    </w:p>
  </w:endnote>
  <w:endnote w:type="continuationSeparator" w:id="0">
    <w:p w:rsidR="000E6A4F" w:rsidRDefault="000E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31DB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31DBF">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A4F" w:rsidRDefault="000E6A4F">
      <w:r>
        <w:separator/>
      </w:r>
    </w:p>
  </w:footnote>
  <w:footnote w:type="continuationSeparator" w:id="0">
    <w:p w:rsidR="000E6A4F" w:rsidRDefault="000E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D159FA"/>
    <w:multiLevelType w:val="hybridMultilevel"/>
    <w:tmpl w:val="6E58A16C"/>
    <w:lvl w:ilvl="0" w:tplc="C532B8F6">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4">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4766EF"/>
    <w:multiLevelType w:val="hybridMultilevel"/>
    <w:tmpl w:val="3B8E344C"/>
    <w:lvl w:ilvl="0" w:tplc="04090001">
      <w:start w:val="1"/>
      <w:numFmt w:val="bullet"/>
      <w:lvlText w:val=""/>
      <w:lvlJc w:val="left"/>
      <w:pPr>
        <w:ind w:left="660" w:hanging="360"/>
      </w:pPr>
      <w:rPr>
        <w:rFonts w:ascii="Wingdings" w:hAnsi="Wingding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3C608D0"/>
    <w:multiLevelType w:val="hybridMultilevel"/>
    <w:tmpl w:val="41EEA0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0D0318C"/>
    <w:multiLevelType w:val="hybridMultilevel"/>
    <w:tmpl w:val="2CBED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4">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2372A7"/>
    <w:multiLevelType w:val="hybridMultilevel"/>
    <w:tmpl w:val="9D00B6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9">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1">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0">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7"/>
  </w:num>
  <w:num w:numId="3">
    <w:abstractNumId w:val="18"/>
  </w:num>
  <w:num w:numId="4">
    <w:abstractNumId w:val="30"/>
  </w:num>
  <w:num w:numId="5">
    <w:abstractNumId w:val="3"/>
  </w:num>
  <w:num w:numId="6">
    <w:abstractNumId w:val="6"/>
  </w:num>
  <w:num w:numId="7">
    <w:abstractNumId w:val="35"/>
  </w:num>
  <w:num w:numId="8">
    <w:abstractNumId w:val="11"/>
  </w:num>
  <w:num w:numId="9">
    <w:abstractNumId w:val="4"/>
  </w:num>
  <w:num w:numId="10">
    <w:abstractNumId w:val="16"/>
  </w:num>
  <w:num w:numId="11">
    <w:abstractNumId w:val="27"/>
  </w:num>
  <w:num w:numId="12">
    <w:abstractNumId w:val="7"/>
  </w:num>
  <w:num w:numId="13">
    <w:abstractNumId w:val="23"/>
  </w:num>
  <w:num w:numId="14">
    <w:abstractNumId w:val="24"/>
  </w:num>
  <w:num w:numId="15">
    <w:abstractNumId w:val="20"/>
  </w:num>
  <w:num w:numId="16">
    <w:abstractNumId w:val="12"/>
  </w:num>
  <w:num w:numId="17">
    <w:abstractNumId w:val="43"/>
  </w:num>
  <w:num w:numId="18">
    <w:abstractNumId w:val="0"/>
  </w:num>
  <w:num w:numId="19">
    <w:abstractNumId w:val="1"/>
  </w:num>
  <w:num w:numId="20">
    <w:abstractNumId w:val="41"/>
  </w:num>
  <w:num w:numId="21">
    <w:abstractNumId w:val="17"/>
  </w:num>
  <w:num w:numId="22">
    <w:abstractNumId w:val="19"/>
  </w:num>
  <w:num w:numId="23">
    <w:abstractNumId w:val="36"/>
  </w:num>
  <w:num w:numId="24">
    <w:abstractNumId w:val="31"/>
  </w:num>
  <w:num w:numId="25">
    <w:abstractNumId w:val="13"/>
  </w:num>
  <w:num w:numId="26">
    <w:abstractNumId w:val="33"/>
  </w:num>
  <w:num w:numId="27">
    <w:abstractNumId w:val="34"/>
  </w:num>
  <w:num w:numId="28">
    <w:abstractNumId w:val="8"/>
  </w:num>
  <w:num w:numId="29">
    <w:abstractNumId w:val="40"/>
  </w:num>
  <w:num w:numId="30">
    <w:abstractNumId w:val="38"/>
  </w:num>
  <w:num w:numId="31">
    <w:abstractNumId w:val="25"/>
  </w:num>
  <w:num w:numId="32">
    <w:abstractNumId w:val="28"/>
  </w:num>
  <w:num w:numId="33">
    <w:abstractNumId w:val="5"/>
  </w:num>
  <w:num w:numId="34">
    <w:abstractNumId w:val="22"/>
  </w:num>
  <w:num w:numId="35">
    <w:abstractNumId w:val="29"/>
  </w:num>
  <w:num w:numId="36">
    <w:abstractNumId w:val="14"/>
  </w:num>
  <w:num w:numId="37">
    <w:abstractNumId w:val="32"/>
  </w:num>
  <w:num w:numId="38">
    <w:abstractNumId w:val="39"/>
  </w:num>
  <w:num w:numId="39">
    <w:abstractNumId w:val="9"/>
  </w:num>
  <w:num w:numId="40">
    <w:abstractNumId w:val="21"/>
  </w:num>
  <w:num w:numId="41">
    <w:abstractNumId w:val="2"/>
  </w:num>
  <w:num w:numId="42">
    <w:abstractNumId w:val="26"/>
  </w:num>
  <w:num w:numId="43">
    <w:abstractNumId w:val="10"/>
  </w:num>
  <w:num w:numId="4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17897"/>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5F4"/>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4F"/>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1F7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E7B06"/>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46DC4"/>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27C"/>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18C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97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24D1"/>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1C27"/>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2271"/>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1F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083"/>
    <w:rsid w:val="00935AEB"/>
    <w:rsid w:val="00936498"/>
    <w:rsid w:val="009403CB"/>
    <w:rsid w:val="00940F9B"/>
    <w:rsid w:val="009413C4"/>
    <w:rsid w:val="00942763"/>
    <w:rsid w:val="00943BE2"/>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5693C"/>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3C3A"/>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1DBF"/>
    <w:rsid w:val="00A322E7"/>
    <w:rsid w:val="00A32B89"/>
    <w:rsid w:val="00A32EFC"/>
    <w:rsid w:val="00A34EFB"/>
    <w:rsid w:val="00A35C52"/>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0480"/>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4D02"/>
    <w:rsid w:val="00B7588D"/>
    <w:rsid w:val="00B75966"/>
    <w:rsid w:val="00B76475"/>
    <w:rsid w:val="00B804CA"/>
    <w:rsid w:val="00B82F39"/>
    <w:rsid w:val="00B8395E"/>
    <w:rsid w:val="00B846EF"/>
    <w:rsid w:val="00B848E7"/>
    <w:rsid w:val="00B84F7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1A91"/>
    <w:rsid w:val="00BB2E23"/>
    <w:rsid w:val="00BB373D"/>
    <w:rsid w:val="00BB3DCF"/>
    <w:rsid w:val="00BB41D4"/>
    <w:rsid w:val="00BB5A5A"/>
    <w:rsid w:val="00BB5E0D"/>
    <w:rsid w:val="00BB621A"/>
    <w:rsid w:val="00BB65C9"/>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4D7"/>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69B3"/>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80341"/>
    <w:rsid w:val="00D80583"/>
    <w:rsid w:val="00D807DA"/>
    <w:rsid w:val="00D81489"/>
    <w:rsid w:val="00D81B99"/>
    <w:rsid w:val="00D83842"/>
    <w:rsid w:val="00D83B1B"/>
    <w:rsid w:val="00D854B3"/>
    <w:rsid w:val="00D8558E"/>
    <w:rsid w:val="00D85809"/>
    <w:rsid w:val="00D860C2"/>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6C8"/>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3FE9"/>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666"/>
    <w:rsid w:val="00EC0746"/>
    <w:rsid w:val="00EC0A57"/>
    <w:rsid w:val="00EC1883"/>
    <w:rsid w:val="00EC2162"/>
    <w:rsid w:val="00EC2CEF"/>
    <w:rsid w:val="00EC510B"/>
    <w:rsid w:val="00EC5726"/>
    <w:rsid w:val="00EC5920"/>
    <w:rsid w:val="00ED0AB4"/>
    <w:rsid w:val="00ED2204"/>
    <w:rsid w:val="00ED2545"/>
    <w:rsid w:val="00ED2D2A"/>
    <w:rsid w:val="00ED35E3"/>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042"/>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124D1"/>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124D1"/>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159FE-2FDF-436C-B1B2-4095C1EB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6</Pages>
  <Words>2116</Words>
  <Characters>12062</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13</cp:revision>
  <cp:lastPrinted>2016-07-29T02:18:00Z</cp:lastPrinted>
  <dcterms:created xsi:type="dcterms:W3CDTF">2017-09-11T03:34:00Z</dcterms:created>
  <dcterms:modified xsi:type="dcterms:W3CDTF">2017-10-02T10:47:00Z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D45AAA542812922CD85FA44D946ED20E0E9CE5A464333470375E3404520AA624</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